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37CAE">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前言</w:t>
      </w:r>
    </w:p>
    <w:p w14:paraId="0A4493B4">
      <w:pPr>
        <w:widowControl/>
        <w:numPr>
          <w:ilvl w:val="0"/>
          <w:numId w:val="7"/>
        </w:numPr>
        <w:tabs>
          <w:tab w:val="clear" w:pos="1020"/>
        </w:tabs>
        <w:spacing w:line="240" w:lineRule="auto"/>
        <w:ind w:left="0" w:firstLine="420" w:firstLineChars="0"/>
        <w:rPr>
          <w:rFonts w:cs="宋体"/>
          <w:color w:val="auto"/>
          <w:szCs w:val="21"/>
          <w:highlight w:val="none"/>
        </w:rPr>
      </w:pPr>
      <w:r>
        <w:rPr>
          <w:rFonts w:hint="eastAsia"/>
          <w:color w:val="auto"/>
          <w:szCs w:val="21"/>
          <w:highlight w:val="none"/>
        </w:rPr>
        <w:t>感谢您购买本公司产品。</w:t>
      </w:r>
    </w:p>
    <w:p w14:paraId="39549812">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本手册是关于产品的各项功能、接线方法、设置方法、操作方法、故障处理方法等的操作手册，产品基本信息请查询对应说明书。</w:t>
      </w:r>
    </w:p>
    <w:p w14:paraId="48508EB3">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在操作之前请仔细阅读本手册，正确使用本产品，避免由于错误操作造成人身伤害和不必要的损失。</w:t>
      </w:r>
    </w:p>
    <w:p w14:paraId="7BD13975">
      <w:pPr>
        <w:ind w:firstLine="420"/>
        <w:rPr>
          <w:color w:val="auto"/>
          <w:highlight w:val="none"/>
        </w:rPr>
      </w:pPr>
    </w:p>
    <w:p w14:paraId="4CB685BF">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注意</w:t>
      </w:r>
    </w:p>
    <w:p w14:paraId="67245D37">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本手册内容如果有软硬件升级，请以新发布的文档为准。</w:t>
      </w:r>
    </w:p>
    <w:p w14:paraId="0E713827">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本手册内容我们力求正确无误，如果您发现有误，请与我们联系。</w:t>
      </w:r>
    </w:p>
    <w:p w14:paraId="0C2D2F1A">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本手册内容严禁转载、复制。</w:t>
      </w:r>
    </w:p>
    <w:p w14:paraId="1AA35728">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请根据本产品的防爆特性，遵守国家、地区法律法规要求使用本产品。</w:t>
      </w:r>
    </w:p>
    <w:p w14:paraId="795EB4FB">
      <w:pPr>
        <w:numPr>
          <w:ilvl w:val="0"/>
          <w:numId w:val="7"/>
        </w:numPr>
        <w:tabs>
          <w:tab w:val="clear" w:pos="1020"/>
        </w:tabs>
        <w:ind w:left="0" w:firstLine="420"/>
        <w:rPr>
          <w:color w:val="auto"/>
          <w:szCs w:val="21"/>
          <w:highlight w:val="none"/>
        </w:rPr>
      </w:pPr>
      <w:r>
        <w:rPr>
          <w:rFonts w:hint="eastAsia" w:cs="宋体"/>
          <w:color w:val="auto"/>
          <w:szCs w:val="21"/>
          <w:highlight w:val="none"/>
        </w:rPr>
        <w:t>本手册的最终解释权归本公司所有。</w:t>
      </w:r>
    </w:p>
    <w:p w14:paraId="45C6B9A7">
      <w:pPr>
        <w:ind w:left="420" w:leftChars="200" w:firstLine="0" w:firstLineChars="0"/>
        <w:rPr>
          <w:rFonts w:cs="宋体"/>
          <w:color w:val="auto"/>
          <w:szCs w:val="21"/>
          <w:highlight w:val="none"/>
        </w:rPr>
      </w:pPr>
    </w:p>
    <w:p w14:paraId="2A440773">
      <w:pPr>
        <w:spacing w:after="98"/>
        <w:ind w:firstLine="0" w:firstLineChars="0"/>
        <w:rPr>
          <w:rFonts w:cs="宋体"/>
          <w:color w:val="auto"/>
          <w:szCs w:val="21"/>
          <w:highlight w:val="none"/>
        </w:rPr>
      </w:pPr>
    </w:p>
    <w:p w14:paraId="0B408B9B">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版本</w:t>
      </w:r>
    </w:p>
    <w:p w14:paraId="6F6978FF">
      <w:pPr>
        <w:ind w:firstLine="420"/>
        <w:rPr>
          <w:rFonts w:hint="eastAsia"/>
          <w:color w:val="auto"/>
          <w:highlight w:val="none"/>
        </w:rPr>
      </w:pPr>
      <w:r>
        <w:rPr>
          <w:rFonts w:hint="eastAsia"/>
          <w:color w:val="auto"/>
          <w:highlight w:val="none"/>
        </w:rPr>
        <w:t>U-</w:t>
      </w:r>
      <w:r>
        <w:rPr>
          <w:rFonts w:hint="eastAsia"/>
          <w:color w:val="auto"/>
          <w:highlight w:val="none"/>
          <w:lang w:val="en-US" w:eastAsia="zh-CN"/>
        </w:rPr>
        <w:t>5.8HP</w:t>
      </w:r>
      <w:bookmarkStart w:id="481" w:name="_GoBack"/>
      <w:bookmarkEnd w:id="481"/>
      <w:r>
        <w:rPr>
          <w:rFonts w:hint="eastAsia"/>
          <w:color w:val="auto"/>
          <w:highlight w:val="none"/>
          <w:lang w:val="en-US" w:eastAsia="zh-CN"/>
        </w:rPr>
        <w:t>-CN2</w:t>
      </w:r>
      <w:r>
        <w:rPr>
          <w:rFonts w:hint="eastAsia"/>
          <w:color w:val="auto"/>
          <w:highlight w:val="none"/>
        </w:rPr>
        <w:t xml:space="preserve">  第</w:t>
      </w:r>
      <w:r>
        <w:rPr>
          <w:rFonts w:hint="eastAsia"/>
          <w:color w:val="auto"/>
          <w:highlight w:val="none"/>
          <w:lang w:val="en-US" w:eastAsia="zh-CN"/>
        </w:rPr>
        <w:t>二</w:t>
      </w:r>
      <w:r>
        <w:rPr>
          <w:rFonts w:hint="eastAsia"/>
          <w:color w:val="auto"/>
          <w:highlight w:val="none"/>
        </w:rPr>
        <w:t>版  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3</w:t>
      </w:r>
      <w:r>
        <w:rPr>
          <w:rFonts w:hint="eastAsia"/>
          <w:color w:val="auto"/>
          <w:highlight w:val="none"/>
        </w:rPr>
        <w:t xml:space="preserve">月 </w:t>
      </w:r>
    </w:p>
    <w:p w14:paraId="67C55C63">
      <w:pPr>
        <w:ind w:firstLine="0" w:firstLineChars="0"/>
        <w:rPr>
          <w:rFonts w:hint="eastAsia"/>
          <w:bCs/>
          <w:color w:val="auto"/>
          <w:szCs w:val="21"/>
          <w:highlight w:val="none"/>
        </w:rPr>
      </w:pPr>
    </w:p>
    <w:p w14:paraId="636F4048">
      <w:pPr>
        <w:spacing w:after="98"/>
        <w:ind w:firstLine="420"/>
        <w:rPr>
          <w:color w:val="auto"/>
          <w:highlight w:val="none"/>
          <w:lang w:val="zh-CN"/>
        </w:rPr>
      </w:pPr>
      <w:bookmarkStart w:id="0" w:name="_Toc4294"/>
      <w:bookmarkStart w:id="1" w:name="_Toc25540"/>
      <w:bookmarkStart w:id="2" w:name="_Toc5946"/>
    </w:p>
    <w:p w14:paraId="26F72063">
      <w:pPr>
        <w:spacing w:after="98"/>
        <w:ind w:firstLine="420"/>
        <w:rPr>
          <w:color w:val="auto"/>
          <w:highlight w:val="none"/>
          <w:lang w:val="zh-CN"/>
        </w:rPr>
      </w:pPr>
    </w:p>
    <w:p w14:paraId="18E4D65D">
      <w:pPr>
        <w:spacing w:after="98"/>
        <w:ind w:firstLine="420"/>
        <w:rPr>
          <w:color w:val="auto"/>
          <w:highlight w:val="none"/>
          <w:lang w:val="zh-CN"/>
        </w:rPr>
      </w:pPr>
    </w:p>
    <w:p w14:paraId="7AC61D63">
      <w:pPr>
        <w:pStyle w:val="2"/>
        <w:numPr>
          <w:ilvl w:val="0"/>
          <w:numId w:val="0"/>
        </w:numPr>
        <w:spacing w:before="93" w:after="93"/>
        <w:rPr>
          <w:rFonts w:hint="eastAsia" w:ascii="Times New Roman" w:hAnsi="Times New Roman"/>
          <w:color w:val="auto"/>
          <w:szCs w:val="28"/>
          <w:highlight w:val="none"/>
        </w:rPr>
      </w:pPr>
      <w:bookmarkStart w:id="3" w:name="_Toc10856"/>
      <w:bookmarkStart w:id="4" w:name="_Toc14597"/>
      <w:bookmarkStart w:id="5" w:name="_Toc16701"/>
      <w:bookmarkStart w:id="6" w:name="_Toc43"/>
      <w:bookmarkStart w:id="7" w:name="_Toc10432"/>
      <w:bookmarkStart w:id="8" w:name="_Toc4876"/>
      <w:bookmarkStart w:id="9" w:name="_Toc17995"/>
      <w:bookmarkStart w:id="10" w:name="_Toc25086"/>
      <w:bookmarkStart w:id="11" w:name="_Toc4763"/>
      <w:bookmarkStart w:id="12" w:name="_Toc12564"/>
      <w:bookmarkStart w:id="13" w:name="_Toc22339"/>
      <w:bookmarkStart w:id="14" w:name="_Toc27367"/>
      <w:bookmarkStart w:id="15" w:name="_Toc27005"/>
      <w:bookmarkStart w:id="16" w:name="_Toc8131"/>
      <w:bookmarkStart w:id="17" w:name="_Toc13882"/>
      <w:bookmarkStart w:id="18" w:name="_Toc14993"/>
      <w:bookmarkStart w:id="19" w:name="_Toc26192"/>
      <w:bookmarkStart w:id="20" w:name="_Toc11867"/>
      <w:bookmarkStart w:id="21" w:name="_Toc18228"/>
      <w:bookmarkStart w:id="22" w:name="_Toc973"/>
      <w:bookmarkStart w:id="23" w:name="_Toc12771"/>
      <w:bookmarkStart w:id="24" w:name="_Toc26202"/>
      <w:bookmarkStart w:id="25" w:name="_Toc4812"/>
      <w:bookmarkStart w:id="26" w:name="_Toc18580"/>
      <w:bookmarkStart w:id="27" w:name="_Toc9467"/>
      <w:bookmarkStart w:id="28" w:name="_Toc12366"/>
      <w:bookmarkStart w:id="29" w:name="_Toc13694"/>
      <w:bookmarkStart w:id="30" w:name="_Toc7534"/>
      <w:bookmarkStart w:id="31" w:name="_Toc24179"/>
      <w:bookmarkStart w:id="32" w:name="_Toc1721"/>
      <w:bookmarkStart w:id="33" w:name="_Toc20311"/>
      <w:bookmarkStart w:id="34" w:name="_Toc9721"/>
      <w:bookmarkStart w:id="35" w:name="_Toc24562"/>
      <w:bookmarkStart w:id="36" w:name="_Toc22881"/>
      <w:bookmarkStart w:id="37" w:name="_Toc17559"/>
      <w:bookmarkStart w:id="38" w:name="_Toc25017"/>
      <w:bookmarkStart w:id="39" w:name="_Toc19067"/>
      <w:bookmarkStart w:id="40" w:name="_Toc160"/>
      <w:bookmarkStart w:id="41" w:name="_Toc7561"/>
      <w:bookmarkStart w:id="42" w:name="_Toc23982"/>
      <w:bookmarkStart w:id="43" w:name="_Toc20282"/>
      <w:r>
        <w:rPr>
          <w:rFonts w:ascii="Times New Roman" w:hAnsi="Times New Roman"/>
          <w:color w:val="auto"/>
          <w:szCs w:val="28"/>
          <w:highlight w:val="none"/>
        </w:rPr>
        <w:t>安全</w:t>
      </w:r>
      <w:bookmarkEnd w:id="3"/>
      <w:bookmarkEnd w:id="4"/>
      <w:bookmarkEnd w:id="5"/>
      <w:bookmarkEnd w:id="6"/>
      <w:bookmarkEnd w:id="7"/>
      <w:bookmarkEnd w:id="8"/>
      <w:bookmarkEnd w:id="9"/>
      <w:bookmarkEnd w:id="10"/>
      <w:bookmarkEnd w:id="11"/>
      <w:r>
        <w:rPr>
          <w:rFonts w:hint="eastAsia" w:ascii="Times New Roman" w:hAnsi="Times New Roman"/>
          <w:color w:val="auto"/>
          <w:szCs w:val="28"/>
          <w:highlight w:val="none"/>
        </w:rPr>
        <w:t>说明</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699C20E2">
      <w:pPr>
        <w:ind w:firstLine="420"/>
        <w:rPr>
          <w:color w:val="auto"/>
          <w:highlight w:val="none"/>
        </w:rPr>
      </w:pPr>
      <w:r>
        <w:rPr>
          <w:color w:val="auto"/>
          <w:highlight w:val="none"/>
        </w:rPr>
        <w:t>为了安全使用本产品，操作时请务必遵守此处描述的安全注意事项。</w:t>
      </w:r>
    </w:p>
    <w:p w14:paraId="1860B5AA">
      <w:pPr>
        <w:pStyle w:val="3"/>
        <w:numPr>
          <w:ilvl w:val="1"/>
          <w:numId w:val="0"/>
        </w:numPr>
        <w:spacing w:before="93" w:beforeLines="30" w:after="93"/>
        <w:rPr>
          <w:color w:val="auto"/>
          <w:highlight w:val="none"/>
        </w:rPr>
      </w:pPr>
      <w:bookmarkStart w:id="44" w:name="_Toc13885"/>
      <w:bookmarkStart w:id="45" w:name="_Toc26030"/>
      <w:bookmarkStart w:id="46" w:name="_Toc14404"/>
      <w:bookmarkStart w:id="47" w:name="_Toc31021"/>
      <w:bookmarkStart w:id="48" w:name="_Toc5230"/>
      <w:bookmarkStart w:id="49" w:name="_Toc12534"/>
      <w:bookmarkStart w:id="50" w:name="_Toc8897"/>
      <w:bookmarkStart w:id="51" w:name="_Toc8288"/>
      <w:bookmarkStart w:id="52" w:name="_Toc11059"/>
      <w:bookmarkStart w:id="53" w:name="_Toc11640"/>
      <w:bookmarkStart w:id="54" w:name="_Toc7120"/>
      <w:bookmarkStart w:id="55" w:name="_Toc13671"/>
      <w:bookmarkStart w:id="56" w:name="_Toc582"/>
      <w:bookmarkStart w:id="57" w:name="_Toc30243"/>
      <w:bookmarkStart w:id="58" w:name="_Toc21896"/>
      <w:bookmarkStart w:id="59" w:name="_Toc9038"/>
      <w:bookmarkStart w:id="60" w:name="_Toc23625"/>
      <w:bookmarkStart w:id="61" w:name="_Toc9012"/>
      <w:bookmarkStart w:id="62" w:name="_Toc16601"/>
      <w:bookmarkStart w:id="63" w:name="_Toc4031"/>
      <w:bookmarkStart w:id="64" w:name="_Toc18354"/>
      <w:bookmarkStart w:id="65" w:name="_Toc19081"/>
      <w:bookmarkStart w:id="66" w:name="_Toc4389"/>
      <w:bookmarkStart w:id="67" w:name="_Toc19573"/>
      <w:bookmarkStart w:id="68" w:name="_Toc19433"/>
      <w:bookmarkStart w:id="69" w:name="_Toc16375"/>
      <w:bookmarkStart w:id="70" w:name="_Toc9148"/>
      <w:bookmarkStart w:id="71" w:name="_Toc12889"/>
      <w:bookmarkStart w:id="72" w:name="_Toc25917"/>
      <w:bookmarkStart w:id="73" w:name="_Toc17147"/>
      <w:bookmarkStart w:id="74" w:name="_Toc15709"/>
      <w:bookmarkStart w:id="75" w:name="_Toc11648"/>
      <w:bookmarkStart w:id="76" w:name="_Toc28870"/>
      <w:bookmarkStart w:id="77" w:name="_Toc2158"/>
      <w:bookmarkStart w:id="78" w:name="_Toc17722"/>
      <w:bookmarkStart w:id="79" w:name="_Toc2184"/>
      <w:bookmarkStart w:id="80" w:name="_Toc5534"/>
      <w:bookmarkStart w:id="81" w:name="_Toc16936"/>
      <w:bookmarkStart w:id="82" w:name="_Toc19718"/>
      <w:bookmarkStart w:id="83" w:name="_Toc6803"/>
      <w:bookmarkStart w:id="84" w:name="_Toc32711"/>
      <w:r>
        <w:rPr>
          <w:color w:val="auto"/>
          <w:highlight w:val="none"/>
        </w:rPr>
        <w:t>关于本手册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36C9925E">
      <w:pPr>
        <w:numPr>
          <w:ilvl w:val="0"/>
          <w:numId w:val="8"/>
        </w:numPr>
        <w:ind w:left="0" w:firstLine="420"/>
        <w:rPr>
          <w:color w:val="auto"/>
          <w:szCs w:val="21"/>
          <w:highlight w:val="none"/>
        </w:rPr>
      </w:pPr>
      <w:r>
        <w:rPr>
          <w:color w:val="auto"/>
          <w:szCs w:val="21"/>
          <w:highlight w:val="none"/>
        </w:rPr>
        <w:t>请将本手册交于操作者阅读。</w:t>
      </w:r>
    </w:p>
    <w:p w14:paraId="4EA65DE8">
      <w:pPr>
        <w:numPr>
          <w:ilvl w:val="0"/>
          <w:numId w:val="8"/>
        </w:numPr>
        <w:ind w:left="0" w:firstLine="420"/>
        <w:rPr>
          <w:color w:val="auto"/>
          <w:szCs w:val="21"/>
          <w:highlight w:val="none"/>
        </w:rPr>
      </w:pPr>
      <w:r>
        <w:rPr>
          <w:color w:val="auto"/>
          <w:szCs w:val="21"/>
          <w:highlight w:val="none"/>
        </w:rPr>
        <w:t>在操作之前，请熟读本手册，并对产品有深入了解。</w:t>
      </w:r>
    </w:p>
    <w:p w14:paraId="068EE53E">
      <w:pPr>
        <w:numPr>
          <w:ilvl w:val="0"/>
          <w:numId w:val="8"/>
        </w:numPr>
        <w:ind w:left="0" w:firstLine="420"/>
        <w:rPr>
          <w:color w:val="auto"/>
          <w:highlight w:val="none"/>
        </w:rPr>
      </w:pPr>
      <w:r>
        <w:rPr>
          <w:color w:val="auto"/>
          <w:szCs w:val="21"/>
          <w:highlight w:val="none"/>
        </w:rPr>
        <w:t>本手册只对产品的功能进行阐述，本公司不保证该产品将适合于用户的某一特殊用途。</w:t>
      </w:r>
    </w:p>
    <w:p w14:paraId="42DF49CF">
      <w:pPr>
        <w:pStyle w:val="3"/>
        <w:numPr>
          <w:ilvl w:val="1"/>
          <w:numId w:val="0"/>
        </w:numPr>
        <w:spacing w:before="93" w:beforeLines="30" w:after="93"/>
        <w:rPr>
          <w:color w:val="auto"/>
          <w:highlight w:val="none"/>
        </w:rPr>
      </w:pPr>
      <w:bookmarkStart w:id="85" w:name="_Toc21824"/>
      <w:bookmarkStart w:id="86" w:name="_Toc22836"/>
      <w:bookmarkStart w:id="87" w:name="_Toc19754"/>
      <w:bookmarkStart w:id="88" w:name="_Toc8511"/>
      <w:bookmarkStart w:id="89" w:name="_Toc2508"/>
      <w:bookmarkStart w:id="90" w:name="_Toc10156"/>
      <w:bookmarkStart w:id="91" w:name="_Toc30925"/>
      <w:bookmarkStart w:id="92" w:name="_Toc22480"/>
      <w:bookmarkStart w:id="93" w:name="_Toc25921"/>
      <w:bookmarkStart w:id="94" w:name="_Toc10328"/>
      <w:bookmarkStart w:id="95" w:name="_Toc30679"/>
      <w:bookmarkStart w:id="96" w:name="_Toc17920"/>
      <w:bookmarkStart w:id="97" w:name="_Toc16115"/>
      <w:bookmarkStart w:id="98" w:name="_Toc15156"/>
      <w:bookmarkStart w:id="99" w:name="_Toc18162"/>
      <w:bookmarkStart w:id="100" w:name="_Toc20144"/>
      <w:bookmarkStart w:id="101" w:name="_Toc22218"/>
      <w:bookmarkStart w:id="102" w:name="_Toc24629"/>
      <w:bookmarkStart w:id="103" w:name="_Toc13407"/>
      <w:bookmarkStart w:id="104" w:name="_Toc14352"/>
      <w:bookmarkStart w:id="105" w:name="_Toc14817"/>
      <w:bookmarkStart w:id="106" w:name="_Toc28501"/>
      <w:bookmarkStart w:id="107" w:name="_Toc30657"/>
      <w:bookmarkStart w:id="108" w:name="_Toc19329"/>
      <w:bookmarkStart w:id="109" w:name="_Toc19106"/>
      <w:bookmarkStart w:id="110" w:name="_Toc9155"/>
      <w:bookmarkStart w:id="111" w:name="_Toc3372"/>
      <w:bookmarkStart w:id="112" w:name="_Toc2657"/>
      <w:bookmarkStart w:id="113" w:name="_Toc17827"/>
      <w:bookmarkStart w:id="114" w:name="_Toc26306"/>
      <w:bookmarkStart w:id="115" w:name="_Toc30984"/>
      <w:bookmarkStart w:id="116" w:name="_Toc8128"/>
      <w:bookmarkStart w:id="117" w:name="_Toc4641"/>
      <w:bookmarkStart w:id="118" w:name="_Toc19161"/>
      <w:bookmarkStart w:id="119" w:name="_Toc5412"/>
      <w:bookmarkStart w:id="120" w:name="_Toc1134"/>
      <w:bookmarkStart w:id="121" w:name="_Toc19291"/>
      <w:bookmarkStart w:id="122" w:name="_Toc911"/>
      <w:bookmarkStart w:id="123" w:name="_Toc23717"/>
      <w:bookmarkStart w:id="124" w:name="_Toc18087"/>
      <w:bookmarkStart w:id="125" w:name="_Toc12634"/>
      <w:r>
        <w:rPr>
          <w:color w:val="auto"/>
          <w:highlight w:val="none"/>
        </w:rPr>
        <w:t>本产品保护，安全及改造相关注意事项</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41A7BDDC">
      <w:pPr>
        <w:numPr>
          <w:ilvl w:val="0"/>
          <w:numId w:val="8"/>
        </w:numPr>
        <w:ind w:left="0" w:firstLine="420"/>
        <w:rPr>
          <w:color w:val="auto"/>
          <w:szCs w:val="21"/>
          <w:highlight w:val="none"/>
        </w:rPr>
      </w:pPr>
      <w:r>
        <w:rPr>
          <w:color w:val="auto"/>
          <w:szCs w:val="21"/>
          <w:highlight w:val="none"/>
        </w:rPr>
        <w:t>为了确保安全使用本产品以及由其控制的系统，操作时请务必遵守本手册中所述说明和注意事项。如果违反操作规程，则有可能会损坏本产品所提供的保护功能。对由以上情况产生的质量、性能、功能和产品的安全问题，</w:t>
      </w:r>
      <w:r>
        <w:rPr>
          <w:rFonts w:hint="eastAsia"/>
          <w:color w:val="auto"/>
          <w:szCs w:val="21"/>
          <w:highlight w:val="none"/>
        </w:rPr>
        <w:t>本</w:t>
      </w:r>
      <w:r>
        <w:rPr>
          <w:color w:val="auto"/>
          <w:szCs w:val="21"/>
          <w:highlight w:val="none"/>
        </w:rPr>
        <w:t>公司不承担任何责任。</w:t>
      </w:r>
    </w:p>
    <w:p w14:paraId="16F42081">
      <w:pPr>
        <w:numPr>
          <w:ilvl w:val="0"/>
          <w:numId w:val="8"/>
        </w:numPr>
        <w:ind w:left="0" w:firstLine="420"/>
        <w:rPr>
          <w:color w:val="auto"/>
          <w:szCs w:val="21"/>
          <w:highlight w:val="none"/>
        </w:rPr>
      </w:pPr>
      <w:r>
        <w:rPr>
          <w:color w:val="auto"/>
          <w:szCs w:val="21"/>
          <w:highlight w:val="none"/>
        </w:rPr>
        <w:t>为本产品及其控制系统安装防雷装置，或为本产品及其控制系统设计安装单独的安全保护电路时，需要借助其他的设备来实现。</w:t>
      </w:r>
    </w:p>
    <w:p w14:paraId="25981308">
      <w:pPr>
        <w:numPr>
          <w:ilvl w:val="0"/>
          <w:numId w:val="8"/>
        </w:numPr>
        <w:ind w:left="0" w:firstLine="420"/>
        <w:rPr>
          <w:color w:val="auto"/>
          <w:szCs w:val="21"/>
          <w:highlight w:val="none"/>
        </w:rPr>
      </w:pPr>
      <w:r>
        <w:rPr>
          <w:color w:val="auto"/>
          <w:szCs w:val="21"/>
          <w:highlight w:val="none"/>
        </w:rPr>
        <w:t>如果需要更换产品的零部件，请使用本公司指定的型号规格。</w:t>
      </w:r>
    </w:p>
    <w:p w14:paraId="21B3459D">
      <w:pPr>
        <w:numPr>
          <w:ilvl w:val="0"/>
          <w:numId w:val="8"/>
        </w:numPr>
        <w:ind w:left="0" w:firstLine="420"/>
        <w:rPr>
          <w:color w:val="auto"/>
          <w:szCs w:val="21"/>
          <w:highlight w:val="none"/>
        </w:rPr>
      </w:pPr>
      <w:r>
        <w:rPr>
          <w:color w:val="auto"/>
          <w:szCs w:val="21"/>
          <w:highlight w:val="none"/>
        </w:rPr>
        <w:t>本产品不适用于直接关系到人身安全的系统。如核动力设备、使用放射能的设备、铁路系统、航空机器、船舶用设备、航空设备和医疗器械等。如果应用，用户有责任使用额外的设备或系统确保人身安全。</w:t>
      </w:r>
    </w:p>
    <w:p w14:paraId="37A5A1AB">
      <w:pPr>
        <w:numPr>
          <w:ilvl w:val="0"/>
          <w:numId w:val="8"/>
        </w:numPr>
        <w:ind w:left="0" w:firstLine="420"/>
        <w:rPr>
          <w:color w:val="auto"/>
          <w:szCs w:val="21"/>
          <w:highlight w:val="none"/>
        </w:rPr>
      </w:pPr>
      <w:r>
        <w:rPr>
          <w:color w:val="auto"/>
          <w:szCs w:val="21"/>
          <w:highlight w:val="none"/>
        </w:rPr>
        <w:t>请勿改造本产品。</w:t>
      </w:r>
    </w:p>
    <w:p w14:paraId="332AB538">
      <w:pPr>
        <w:ind w:firstLine="420"/>
        <w:rPr>
          <w:color w:val="auto"/>
          <w:highlight w:val="none"/>
        </w:rPr>
      </w:pPr>
      <w:r>
        <w:rPr>
          <w:color w:val="auto"/>
          <w:highlight w:val="none"/>
        </w:rPr>
        <w:t>在本手册中使用以下几种安全标志：</w:t>
      </w:r>
    </w:p>
    <w:p w14:paraId="2FB78B4D">
      <w:pPr>
        <w:spacing w:line="240" w:lineRule="auto"/>
        <w:ind w:firstLine="0" w:firstLineChars="0"/>
        <w:jc w:val="center"/>
        <w:rPr>
          <w:color w:val="auto"/>
          <w:highlight w:val="none"/>
        </w:rPr>
      </w:pPr>
      <w:r>
        <w:rPr>
          <w:color w:val="auto"/>
          <w:highlight w:val="none"/>
        </w:rPr>
        <w:drawing>
          <wp:inline distT="0" distB="0" distL="114300" distR="114300">
            <wp:extent cx="417195" cy="360045"/>
            <wp:effectExtent l="0" t="0" r="1905" b="1905"/>
            <wp:docPr id="1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
                    <pic:cNvPicPr>
                      <a:picLocks noChangeAspect="1"/>
                    </pic:cNvPicPr>
                  </pic:nvPicPr>
                  <pic:blipFill>
                    <a:blip r:embed="rId43"/>
                    <a:stretch>
                      <a:fillRect/>
                    </a:stretch>
                  </pic:blipFill>
                  <pic:spPr>
                    <a:xfrm>
                      <a:off x="0" y="0"/>
                      <a:ext cx="417195" cy="360045"/>
                    </a:xfrm>
                    <a:prstGeom prst="rect">
                      <a:avLst/>
                    </a:prstGeom>
                    <a:noFill/>
                    <a:ln>
                      <a:noFill/>
                    </a:ln>
                  </pic:spPr>
                </pic:pic>
              </a:graphicData>
            </a:graphic>
          </wp:inline>
        </w:drawing>
      </w:r>
    </w:p>
    <w:p w14:paraId="76F09104">
      <w:pPr>
        <w:ind w:firstLine="420"/>
        <w:rPr>
          <w:color w:val="auto"/>
          <w:highlight w:val="none"/>
        </w:rPr>
      </w:pPr>
      <w:r>
        <w:rPr>
          <w:color w:val="auto"/>
          <w:highlight w:val="none"/>
        </w:rPr>
        <w:t>危险标志，若不采取适当的预防措施，将导致严重的人身伤害、仪表损坏或重大财产损失等事故。</w:t>
      </w:r>
    </w:p>
    <w:p w14:paraId="1782F958">
      <w:pPr>
        <w:ind w:firstLine="420"/>
        <w:rPr>
          <w:color w:val="auto"/>
          <w:highlight w:val="none"/>
        </w:rPr>
      </w:pPr>
    </w:p>
    <w:p w14:paraId="483C1A31">
      <w:pPr>
        <w:spacing w:line="240" w:lineRule="auto"/>
        <w:ind w:firstLine="0" w:firstLineChars="0"/>
        <w:jc w:val="center"/>
        <w:rPr>
          <w:color w:val="auto"/>
          <w:highlight w:val="none"/>
        </w:rPr>
      </w:pPr>
      <w:r>
        <w:rPr>
          <w:color w:val="auto"/>
          <w:highlight w:val="none"/>
        </w:rPr>
        <w:drawing>
          <wp:inline distT="0" distB="0" distL="114300" distR="114300">
            <wp:extent cx="416560" cy="360045"/>
            <wp:effectExtent l="0" t="0" r="2540" b="1905"/>
            <wp:docPr id="161" name="图片 15"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 descr="123346"/>
                    <pic:cNvPicPr>
                      <a:picLocks noChangeAspect="1"/>
                    </pic:cNvPicPr>
                  </pic:nvPicPr>
                  <pic:blipFill>
                    <a:blip r:embed="rId44"/>
                    <a:stretch>
                      <a:fillRect/>
                    </a:stretch>
                  </pic:blipFill>
                  <pic:spPr>
                    <a:xfrm>
                      <a:off x="0" y="0"/>
                      <a:ext cx="416560" cy="360045"/>
                    </a:xfrm>
                    <a:prstGeom prst="rect">
                      <a:avLst/>
                    </a:prstGeom>
                    <a:noFill/>
                    <a:ln>
                      <a:noFill/>
                    </a:ln>
                  </pic:spPr>
                </pic:pic>
              </a:graphicData>
            </a:graphic>
          </wp:inline>
        </w:drawing>
      </w:r>
    </w:p>
    <w:p w14:paraId="2919E685">
      <w:pPr>
        <w:ind w:firstLine="420"/>
        <w:rPr>
          <w:color w:val="auto"/>
          <w:highlight w:val="none"/>
        </w:rPr>
      </w:pPr>
      <w:r>
        <w:rPr>
          <w:color w:val="auto"/>
          <w:highlight w:val="none"/>
        </w:rPr>
        <w:t>警示标志，提醒您对产品有关的重要信息或本手册的特别部分格外注意。</w:t>
      </w:r>
    </w:p>
    <w:tbl>
      <w:tblPr>
        <w:tblStyle w:val="29"/>
        <w:tblW w:w="6081" w:type="dxa"/>
        <w:jc w:val="center"/>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fixed"/>
        <w:tblCellMar>
          <w:top w:w="0" w:type="dxa"/>
          <w:left w:w="108" w:type="dxa"/>
          <w:bottom w:w="0" w:type="dxa"/>
          <w:right w:w="108" w:type="dxa"/>
        </w:tblCellMar>
      </w:tblPr>
      <w:tblGrid>
        <w:gridCol w:w="6081"/>
      </w:tblGrid>
      <w:tr w14:paraId="67651337">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36" w:hRule="atLeast"/>
          <w:jc w:val="center"/>
        </w:trPr>
        <w:tc>
          <w:tcPr>
            <w:tcW w:w="6081" w:type="dxa"/>
            <w:noWrap w:val="0"/>
            <w:vAlign w:val="top"/>
          </w:tcPr>
          <w:p w14:paraId="5FAEA23A">
            <w:pPr>
              <w:pStyle w:val="59"/>
              <w:numPr>
                <w:ilvl w:val="0"/>
                <w:numId w:val="0"/>
              </w:numPr>
              <w:suppressLineNumbers w:val="0"/>
              <w:kinsoku w:val="0"/>
              <w:overflowPunct w:val="0"/>
              <w:autoSpaceDE w:val="0"/>
              <w:autoSpaceDN w:val="0"/>
              <w:spacing w:before="31" w:beforeLines="10" w:beforeAutospacing="0" w:after="93" w:afterAutospacing="0" w:line="240" w:lineRule="auto"/>
              <w:ind w:left="0" w:right="0"/>
              <w:textAlignment w:val="center"/>
              <w:rPr>
                <w:rFonts w:hint="default" w:ascii="Times New Roman" w:hAnsi="Times New Roman" w:eastAsia="宋体" w:cs="Times New Roman"/>
                <w:color w:val="auto"/>
                <w:sz w:val="21"/>
                <w:szCs w:val="21"/>
                <w:highlight w:val="none"/>
              </w:rPr>
            </w:pPr>
            <w:bookmarkStart w:id="126" w:name="_Toc29214"/>
            <w:bookmarkStart w:id="127" w:name="_Toc16670"/>
            <w:bookmarkStart w:id="128" w:name="_Toc16349"/>
            <w:bookmarkStart w:id="129" w:name="_Toc26319"/>
            <w:bookmarkStart w:id="130" w:name="_Toc29325"/>
            <w:bookmarkStart w:id="131" w:name="_Toc22390"/>
            <w:bookmarkStart w:id="132" w:name="_Toc28007"/>
            <w:bookmarkStart w:id="133" w:name="_Toc2142"/>
            <w:bookmarkStart w:id="134" w:name="_Toc28157"/>
            <w:bookmarkStart w:id="135" w:name="_Toc1229"/>
            <w:bookmarkStart w:id="136" w:name="_Toc1116"/>
            <w:bookmarkStart w:id="137" w:name="_Toc7410"/>
            <w:bookmarkStart w:id="138" w:name="_Toc9053"/>
            <w:bookmarkStart w:id="139" w:name="_Toc1981"/>
            <w:bookmarkStart w:id="140" w:name="_Toc30253"/>
            <w:bookmarkStart w:id="141" w:name="_Toc31768"/>
            <w:bookmarkStart w:id="142" w:name="_Toc14238"/>
            <w:bookmarkStart w:id="143" w:name="_Toc3436"/>
            <w:bookmarkStart w:id="144" w:name="_Toc23885"/>
            <w:bookmarkStart w:id="145" w:name="_Toc23945"/>
            <w:bookmarkStart w:id="146" w:name="_Toc27318"/>
            <w:bookmarkStart w:id="147" w:name="_Toc25876"/>
            <w:bookmarkStart w:id="148" w:name="_Toc16891"/>
            <w:r>
              <w:rPr>
                <w:rFonts w:hint="default" w:ascii="Times New Roman" w:hAnsi="Times New Roman" w:eastAsia="宋体" w:cs="Times New Roman"/>
                <w:color w:val="auto"/>
                <w:sz w:val="21"/>
                <w:szCs w:val="21"/>
                <w:highlight w:val="none"/>
              </w:rPr>
              <w:drawing>
                <wp:inline distT="0" distB="0" distL="114300" distR="114300">
                  <wp:extent cx="417195" cy="360045"/>
                  <wp:effectExtent l="0" t="0" r="1905" b="1905"/>
                  <wp:docPr id="1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6"/>
                          <pic:cNvPicPr>
                            <a:picLocks noChangeAspect="1"/>
                          </pic:cNvPicPr>
                        </pic:nvPicPr>
                        <pic:blipFill>
                          <a:blip r:embed="rId43"/>
                          <a:stretch>
                            <a:fillRect/>
                          </a:stretch>
                        </pic:blipFill>
                        <pic:spPr>
                          <a:xfrm>
                            <a:off x="0" y="0"/>
                            <a:ext cx="417195" cy="360045"/>
                          </a:xfrm>
                          <a:prstGeom prst="rect">
                            <a:avLst/>
                          </a:prstGeom>
                          <a:noFill/>
                          <a:ln>
                            <a:noFill/>
                          </a:ln>
                        </pic:spPr>
                      </pic:pic>
                    </a:graphicData>
                  </a:graphic>
                </wp:inline>
              </w:drawing>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tc>
      </w:tr>
      <w:tr w14:paraId="61202204">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65AA3F8E">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在接通本产品的电源之前，请先确认仪表的电源电压是否与</w:t>
            </w:r>
          </w:p>
          <w:p w14:paraId="08421AD6">
            <w:pPr>
              <w:pStyle w:val="66"/>
              <w:keepNext w:val="0"/>
              <w:keepLines w:val="0"/>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供给电源电压一致。</w:t>
            </w:r>
          </w:p>
          <w:p w14:paraId="2FC0F6A2">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请不要在有可燃性气体、爆炸性气体和有蒸汽的场所操作本</w:t>
            </w:r>
          </w:p>
          <w:p w14:paraId="09070C58">
            <w:pPr>
              <w:pStyle w:val="66"/>
              <w:keepNext w:val="0"/>
              <w:keepLines w:val="0"/>
              <w:suppressLineNumbers w:val="0"/>
              <w:spacing w:before="0" w:beforeAutospacing="0" w:after="93" w:afterAutospacing="0"/>
              <w:ind w:left="0" w:right="0" w:firstLine="0" w:firstLineChars="0"/>
              <w:rPr>
                <w:rFonts w:hint="default" w:ascii="Times New Roman" w:hAnsi="Times New Roman"/>
                <w:i/>
                <w:iCs/>
                <w:color w:val="auto"/>
                <w:sz w:val="21"/>
                <w:szCs w:val="21"/>
                <w:highlight w:val="none"/>
              </w:rPr>
            </w:pPr>
            <w:r>
              <w:rPr>
                <w:rFonts w:hint="default" w:ascii="Times New Roman" w:hAnsi="Times New Roman"/>
                <w:color w:val="auto"/>
                <w:sz w:val="21"/>
                <w:szCs w:val="21"/>
                <w:highlight w:val="none"/>
              </w:rPr>
              <w:t>产品，在这样的环境下使用本产品非常危险。</w:t>
            </w:r>
          </w:p>
          <w:p w14:paraId="3A6369E1">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为防止触电、误操作，务必进行良好的接地保护。</w:t>
            </w:r>
          </w:p>
          <w:p w14:paraId="2719DAB2">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务必做好防雷工程设施</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共用接地网进行等电位接地、屏蔽、合理布线、适当使用浪涌保护器等。</w:t>
            </w:r>
          </w:p>
          <w:p w14:paraId="4A25E969">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内部某些部件带有高压，非本公司或非本公司认可的维修人员，请勿打开前方面板，以免发生触电事故。</w:t>
            </w:r>
          </w:p>
          <w:p w14:paraId="0F8E1DB5">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在进行各项检查前务必切断电源，以免发生触电事故。</w:t>
            </w:r>
          </w:p>
          <w:p w14:paraId="500E58D3">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请定期检查端子螺钉状况，若发现其松动，请紧固之后再投入使用。</w:t>
            </w:r>
          </w:p>
          <w:p w14:paraId="4B4B6927">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绝不允许擅自拆卸、加工、改造或修理仪表，否则可能导致其动作异常，触电或火灾事故。</w:t>
            </w:r>
          </w:p>
          <w:p w14:paraId="65CEE2B9">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请使用干燥棉布擦拭仪表，不可使用酒精、汽油或其它有机溶剂。谨防各种液体溅到仪表上，若仪表落入水中，请立即切断电源，否则有漏电、触电乃至火灾事故发生。</w:t>
            </w:r>
          </w:p>
          <w:p w14:paraId="07BD990E">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请定期检查接地保护状况</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若您认为接地保护和保险丝等保护措施不够完善，请勿运行。</w:t>
            </w:r>
          </w:p>
          <w:p w14:paraId="2B619D52">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仪表壳体上的通风孔须保持通畅，以免由于高温发生故障、动作异常、寿命缩短和火灾。</w:t>
            </w:r>
          </w:p>
          <w:p w14:paraId="2280E180">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请严格按照本手册的各项说明进行操作，否则可能损坏仪表的保护装置。</w:t>
            </w:r>
          </w:p>
        </w:tc>
      </w:tr>
      <w:tr w14:paraId="71EB2DFD">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55" w:hRule="exact"/>
          <w:jc w:val="center"/>
        </w:trPr>
        <w:tc>
          <w:tcPr>
            <w:tcW w:w="6081" w:type="dxa"/>
            <w:noWrap w:val="0"/>
            <w:vAlign w:val="center"/>
          </w:tcPr>
          <w:p w14:paraId="69283316">
            <w:pPr>
              <w:pStyle w:val="66"/>
              <w:keepNext w:val="0"/>
              <w:keepLines w:val="0"/>
              <w:suppressLineNumbers w:val="0"/>
              <w:kinsoku w:val="0"/>
              <w:overflowPunct w:val="0"/>
              <w:autoSpaceDE w:val="0"/>
              <w:autoSpaceDN w:val="0"/>
              <w:spacing w:before="0" w:beforeAutospacing="0" w:after="93" w:afterAutospacing="0" w:line="240" w:lineRule="auto"/>
              <w:ind w:left="0" w:right="0" w:firstLine="420"/>
              <w:jc w:val="center"/>
              <w:textAlignment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drawing>
                <wp:inline distT="0" distB="0" distL="114300" distR="114300">
                  <wp:extent cx="416560" cy="360045"/>
                  <wp:effectExtent l="0" t="0" r="2540" b="1905"/>
                  <wp:docPr id="163" name="图片 30"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123346"/>
                          <pic:cNvPicPr>
                            <a:picLocks noChangeAspect="1"/>
                          </pic:cNvPicPr>
                        </pic:nvPicPr>
                        <pic:blipFill>
                          <a:blip r:embed="rId44"/>
                          <a:stretch>
                            <a:fillRect/>
                          </a:stretch>
                        </pic:blipFill>
                        <pic:spPr>
                          <a:xfrm>
                            <a:off x="0" y="0"/>
                            <a:ext cx="416560" cy="360045"/>
                          </a:xfrm>
                          <a:prstGeom prst="rect">
                            <a:avLst/>
                          </a:prstGeom>
                          <a:noFill/>
                          <a:ln>
                            <a:noFill/>
                          </a:ln>
                        </pic:spPr>
                      </pic:pic>
                    </a:graphicData>
                  </a:graphic>
                </wp:inline>
              </w:drawing>
            </w:r>
          </w:p>
        </w:tc>
      </w:tr>
      <w:tr w14:paraId="1DC8BF89">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02582095">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开箱时若发现仪表损坏或变形，请勿使用。</w:t>
            </w:r>
          </w:p>
          <w:p w14:paraId="7662DEDC">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安装时避免灰尘、线头、铁屑或其它物质进入仪表，否则会发生动作异常或故障。</w:t>
            </w:r>
          </w:p>
          <w:p w14:paraId="64FC01B8">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运行过程中，如需进行修改组态、信号输出、启动、停止等操作，应充分考虑操作安全性，错误操作可能导致仪表和被控设备发生故障乃至损坏。</w:t>
            </w:r>
          </w:p>
          <w:p w14:paraId="4C6681B6">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仪表各部件有一定的寿命期限，为保证长期使用，务必进行定期保养和维护。</w:t>
            </w:r>
          </w:p>
          <w:p w14:paraId="736C11E6">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报废本产品时，按工业垃圾处理，避免污染环境。</w:t>
            </w:r>
          </w:p>
          <w:p w14:paraId="66E9F347">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不使用本产品时，请切断供给电源。</w:t>
            </w:r>
          </w:p>
          <w:p w14:paraId="19F1B5F8">
            <w:pPr>
              <w:keepNext w:val="0"/>
              <w:keepLines w:val="0"/>
              <w:numPr>
                <w:ilvl w:val="0"/>
                <w:numId w:val="10"/>
              </w:numPr>
              <w:suppressLineNumbers w:val="0"/>
              <w:spacing w:before="0" w:beforeAutospacing="0" w:after="0" w:afterAutospacing="0"/>
              <w:ind w:left="0" w:right="0" w:firstLine="0" w:firstLineChars="0"/>
              <w:rPr>
                <w:rFonts w:hint="default" w:cs="Times New Roman"/>
                <w:color w:val="auto"/>
                <w:sz w:val="20"/>
                <w:highlight w:val="none"/>
              </w:rPr>
            </w:pPr>
            <w:r>
              <w:rPr>
                <w:rFonts w:hint="default" w:cs="Times New Roman"/>
                <w:color w:val="auto"/>
                <w:highlight w:val="none"/>
              </w:rPr>
              <w:t>主电源必须使用开关或断路器作为设备的断开装置。</w:t>
            </w:r>
          </w:p>
          <w:p w14:paraId="2DBD1585">
            <w:pPr>
              <w:keepNext w:val="0"/>
              <w:keepLines w:val="0"/>
              <w:numPr>
                <w:ilvl w:val="0"/>
                <w:numId w:val="10"/>
              </w:numPr>
              <w:suppressLineNumbers w:val="0"/>
              <w:spacing w:before="0" w:beforeAutospacing="0" w:after="0" w:afterAutospacing="0"/>
              <w:ind w:left="0" w:right="0" w:firstLine="0" w:firstLineChars="0"/>
              <w:rPr>
                <w:rFonts w:hint="default" w:cs="Times New Roman"/>
                <w:color w:val="auto"/>
                <w:highlight w:val="none"/>
              </w:rPr>
            </w:pPr>
            <w:r>
              <w:rPr>
                <w:rFonts w:hint="default" w:cs="Times New Roman"/>
                <w:color w:val="auto"/>
                <w:highlight w:val="none"/>
              </w:rPr>
              <w:t>开关或断路器应紧靠设备，并在操作人员容易触及的范围内; 它应标记为设备的断开装置。</w:t>
            </w:r>
          </w:p>
          <w:p w14:paraId="60AB9BF0">
            <w:pPr>
              <w:pStyle w:val="66"/>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如果发现从仪表中冒烟，闻到有异味，发出异响等异常情况发生时，切断供给电源，并及时与本公司取得联系。</w:t>
            </w:r>
          </w:p>
        </w:tc>
      </w:tr>
    </w:tbl>
    <w:p w14:paraId="2C2EBD58">
      <w:pPr>
        <w:pStyle w:val="2"/>
        <w:numPr>
          <w:ilvl w:val="0"/>
          <w:numId w:val="0"/>
        </w:numPr>
        <w:spacing w:before="93" w:after="93"/>
        <w:rPr>
          <w:rFonts w:ascii="Times New Roman" w:hAnsi="Times New Roman"/>
          <w:color w:val="auto"/>
          <w:sz w:val="24"/>
          <w:szCs w:val="40"/>
          <w:highlight w:val="none"/>
        </w:rPr>
      </w:pPr>
      <w:bookmarkStart w:id="149" w:name="_Toc2846"/>
      <w:bookmarkStart w:id="150" w:name="_Toc24272"/>
      <w:bookmarkStart w:id="151" w:name="_Toc23276"/>
      <w:bookmarkStart w:id="152" w:name="_Toc1424"/>
      <w:bookmarkStart w:id="153" w:name="_Toc9132"/>
      <w:bookmarkStart w:id="154" w:name="_Toc21348"/>
      <w:bookmarkStart w:id="155" w:name="_Toc16376"/>
      <w:bookmarkStart w:id="156" w:name="_Toc31292"/>
      <w:bookmarkStart w:id="157" w:name="_Toc29193"/>
      <w:bookmarkStart w:id="158" w:name="_Toc2912"/>
      <w:bookmarkStart w:id="159" w:name="_Toc25241"/>
      <w:bookmarkStart w:id="160" w:name="_Toc20194"/>
      <w:bookmarkStart w:id="161" w:name="_Toc26863"/>
      <w:bookmarkStart w:id="162" w:name="_Toc3251"/>
      <w:bookmarkStart w:id="163" w:name="_Toc15861"/>
      <w:bookmarkStart w:id="164" w:name="_Toc13495"/>
      <w:bookmarkStart w:id="165" w:name="_Toc12641"/>
      <w:bookmarkStart w:id="166" w:name="_Toc1132"/>
      <w:bookmarkStart w:id="167" w:name="_Toc17302"/>
      <w:bookmarkStart w:id="168" w:name="_Toc23983"/>
      <w:bookmarkStart w:id="169" w:name="_Toc14485"/>
      <w:bookmarkStart w:id="170" w:name="_Toc23600"/>
      <w:bookmarkStart w:id="171" w:name="_Toc22419"/>
      <w:bookmarkStart w:id="172" w:name="_Toc28584"/>
      <w:bookmarkStart w:id="173" w:name="_Toc30811"/>
      <w:bookmarkStart w:id="174" w:name="_Toc18488"/>
      <w:bookmarkStart w:id="175" w:name="_Toc21475"/>
      <w:bookmarkStart w:id="176" w:name="_Toc7947"/>
      <w:bookmarkStart w:id="177" w:name="_Toc15126"/>
      <w:bookmarkStart w:id="178" w:name="_Toc18932"/>
      <w:bookmarkStart w:id="179" w:name="_Toc18469"/>
      <w:bookmarkStart w:id="180" w:name="_Toc800"/>
      <w:bookmarkStart w:id="181" w:name="_Toc13223"/>
      <w:bookmarkStart w:id="182" w:name="_Toc12610"/>
      <w:bookmarkStart w:id="183" w:name="_Toc2721"/>
      <w:bookmarkStart w:id="184" w:name="_Toc3201"/>
      <w:bookmarkStart w:id="185" w:name="_Toc7382"/>
      <w:bookmarkStart w:id="186" w:name="_Toc30597"/>
      <w:bookmarkStart w:id="187" w:name="_Toc10789"/>
      <w:bookmarkStart w:id="188" w:name="_Toc18994"/>
      <w:bookmarkStart w:id="189" w:name="_Toc21791"/>
      <w:r>
        <w:rPr>
          <w:rFonts w:ascii="Times New Roman" w:hAnsi="Times New Roman"/>
          <w:color w:val="auto"/>
          <w:sz w:val="24"/>
          <w:szCs w:val="40"/>
          <w:highlight w:val="none"/>
        </w:rPr>
        <w:t>免责声明</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12ECC321">
      <w:pPr>
        <w:numPr>
          <w:ilvl w:val="0"/>
          <w:numId w:val="7"/>
        </w:numPr>
        <w:tabs>
          <w:tab w:val="clear" w:pos="1020"/>
        </w:tabs>
        <w:ind w:left="0" w:firstLine="420"/>
        <w:rPr>
          <w:rFonts w:hint="eastAsia"/>
          <w:color w:val="auto"/>
          <w:szCs w:val="21"/>
          <w:highlight w:val="none"/>
        </w:rPr>
      </w:pPr>
      <w:r>
        <w:rPr>
          <w:rFonts w:hint="eastAsia"/>
          <w:color w:val="auto"/>
          <w:szCs w:val="21"/>
          <w:highlight w:val="none"/>
        </w:rPr>
        <w:t>对于本产品保证范围以外的条款，本公司不做任何保证。</w:t>
      </w:r>
    </w:p>
    <w:p w14:paraId="76F0CDD9">
      <w:pPr>
        <w:numPr>
          <w:ilvl w:val="0"/>
          <w:numId w:val="7"/>
        </w:numPr>
        <w:tabs>
          <w:tab w:val="clear" w:pos="1020"/>
        </w:tabs>
        <w:ind w:left="0" w:firstLine="420"/>
        <w:rPr>
          <w:rFonts w:hint="eastAsia"/>
          <w:color w:val="auto"/>
          <w:szCs w:val="21"/>
          <w:highlight w:val="none"/>
        </w:rPr>
      </w:pPr>
      <w:r>
        <w:rPr>
          <w:rFonts w:hint="eastAsia"/>
          <w:color w:val="auto"/>
          <w:szCs w:val="21"/>
          <w:highlight w:val="none"/>
        </w:rPr>
        <w:t>使用本产品时，对由于用户操作不当而直接或间接引起的仪器损坏或零件丢失以及一些不可预知的损伤，本公司概不负责。</w:t>
      </w:r>
    </w:p>
    <w:p w14:paraId="20B230FA">
      <w:pPr>
        <w:spacing w:after="98"/>
        <w:ind w:firstLine="0" w:firstLineChars="0"/>
        <w:jc w:val="left"/>
        <w:rPr>
          <w:color w:val="auto"/>
          <w:highlight w:val="none"/>
        </w:rPr>
      </w:pPr>
      <w:r>
        <w:rPr>
          <w:rFonts w:hint="eastAsia" w:cs="宋体"/>
          <w:b/>
          <w:bCs/>
          <w:color w:val="auto"/>
          <w:sz w:val="28"/>
          <w:szCs w:val="28"/>
          <w:highlight w:val="none"/>
        </w:rPr>
        <w:t>确认包装内容</w:t>
      </w:r>
    </w:p>
    <w:p w14:paraId="5B1FAC8E">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打开包装箱后，开始操作之前请先确认包装内容。如发现型号和数量有误或者外观上有物理损坏时，请与本公司联系。</w:t>
      </w:r>
    </w:p>
    <w:p w14:paraId="6EAB0920">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产品包装内容见标准配置清单。</w:t>
      </w:r>
    </w:p>
    <w:p w14:paraId="2391E667">
      <w:pPr>
        <w:ind w:firstLine="0" w:firstLineChars="0"/>
        <w:jc w:val="center"/>
        <w:rPr>
          <w:color w:val="auto"/>
          <w:highlight w:val="none"/>
        </w:rPr>
      </w:pPr>
      <w:r>
        <w:rPr>
          <w:rFonts w:hint="eastAsia"/>
          <w:color w:val="auto"/>
          <w:highlight w:val="none"/>
        </w:rPr>
        <w:t>标准配置清单</w:t>
      </w:r>
    </w:p>
    <w:tbl>
      <w:tblPr>
        <w:tblStyle w:val="29"/>
        <w:tblW w:w="44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412"/>
        <w:gridCol w:w="678"/>
        <w:gridCol w:w="2187"/>
      </w:tblGrid>
      <w:tr w14:paraId="326A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shd w:val="clear" w:color="auto" w:fill="D7D7D7"/>
            <w:noWrap w:val="0"/>
            <w:vAlign w:val="center"/>
          </w:tcPr>
          <w:p w14:paraId="56080E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016" w:type="pct"/>
            <w:shd w:val="clear" w:color="auto" w:fill="D7D7D7"/>
            <w:noWrap w:val="0"/>
            <w:vAlign w:val="center"/>
          </w:tcPr>
          <w:p w14:paraId="2A4820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567" w:type="pct"/>
            <w:shd w:val="clear" w:color="auto" w:fill="D7D7D7"/>
            <w:noWrap w:val="0"/>
            <w:vAlign w:val="center"/>
          </w:tcPr>
          <w:p w14:paraId="3B12F6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1828" w:type="pct"/>
            <w:shd w:val="clear" w:color="auto" w:fill="D7D7D7"/>
            <w:noWrap w:val="0"/>
            <w:vAlign w:val="center"/>
          </w:tcPr>
          <w:p w14:paraId="5F8555A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3FBB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1114CB72">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2016" w:type="pct"/>
            <w:noWrap w:val="0"/>
            <w:vAlign w:val="center"/>
          </w:tcPr>
          <w:p w14:paraId="5146A94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宋体"/>
                <w:color w:val="auto"/>
                <w:highlight w:val="none"/>
                <w:lang w:val="en-US" w:eastAsia="zh-CN"/>
              </w:rPr>
            </w:pPr>
            <w:r>
              <w:rPr>
                <w:rFonts w:hint="eastAsia" w:cs="宋体"/>
                <w:color w:val="auto"/>
                <w:highlight w:val="none"/>
                <w:lang w:val="en-US" w:eastAsia="zh-CN"/>
              </w:rPr>
              <w:t>pH/ORP控制器</w:t>
            </w:r>
          </w:p>
        </w:tc>
        <w:tc>
          <w:tcPr>
            <w:tcW w:w="567" w:type="pct"/>
            <w:noWrap w:val="0"/>
            <w:vAlign w:val="center"/>
          </w:tcPr>
          <w:p w14:paraId="3D3BF140">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1828" w:type="pct"/>
            <w:noWrap w:val="0"/>
            <w:vAlign w:val="center"/>
          </w:tcPr>
          <w:p w14:paraId="553D2847">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p>
        </w:tc>
      </w:tr>
      <w:tr w14:paraId="1251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6AA06EB5">
            <w:pPr>
              <w:keepNext w:val="0"/>
              <w:keepLines w:val="0"/>
              <w:suppressLineNumbers w:val="0"/>
              <w:spacing w:before="0" w:beforeAutospacing="0" w:after="0" w:afterAutospacing="0"/>
              <w:ind w:left="0" w:right="0" w:firstLine="0" w:firstLineChars="0"/>
              <w:jc w:val="center"/>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2</w:t>
            </w:r>
          </w:p>
        </w:tc>
        <w:tc>
          <w:tcPr>
            <w:tcW w:w="2016" w:type="pct"/>
            <w:noWrap w:val="0"/>
            <w:vAlign w:val="center"/>
          </w:tcPr>
          <w:p w14:paraId="347350B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蝴蝶扣</w:t>
            </w:r>
          </w:p>
        </w:tc>
        <w:tc>
          <w:tcPr>
            <w:tcW w:w="567" w:type="pct"/>
            <w:noWrap w:val="0"/>
            <w:vAlign w:val="center"/>
          </w:tcPr>
          <w:p w14:paraId="5036824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828" w:type="pct"/>
            <w:noWrap w:val="0"/>
            <w:vAlign w:val="center"/>
          </w:tcPr>
          <w:p w14:paraId="29BBDB7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aps w:val="0"/>
                <w:smallCaps w:val="0"/>
                <w:color w:val="auto"/>
                <w:highlight w:val="none"/>
              </w:rPr>
              <w:t>用于固定安装</w:t>
            </w:r>
            <w:r>
              <w:rPr>
                <w:rFonts w:hint="eastAsia" w:cs="Calibri"/>
                <w:caps w:val="0"/>
                <w:smallCaps w:val="0"/>
                <w:color w:val="auto"/>
                <w:highlight w:val="none"/>
                <w:lang w:eastAsia="zh-CN"/>
              </w:rPr>
              <w:t>控制器</w:t>
            </w:r>
          </w:p>
        </w:tc>
      </w:tr>
      <w:tr w14:paraId="742D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5593E86A">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016" w:type="pct"/>
            <w:noWrap w:val="0"/>
            <w:vAlign w:val="center"/>
          </w:tcPr>
          <w:p w14:paraId="03196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说明书</w:t>
            </w:r>
          </w:p>
        </w:tc>
        <w:tc>
          <w:tcPr>
            <w:tcW w:w="567" w:type="pct"/>
            <w:noWrap w:val="0"/>
            <w:vAlign w:val="center"/>
          </w:tcPr>
          <w:p w14:paraId="720FFECC">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7B5AB213">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5186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04296F25">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2016" w:type="pct"/>
            <w:noWrap w:val="0"/>
            <w:vAlign w:val="center"/>
          </w:tcPr>
          <w:p w14:paraId="56839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合格证</w:t>
            </w:r>
          </w:p>
        </w:tc>
        <w:tc>
          <w:tcPr>
            <w:tcW w:w="567" w:type="pct"/>
            <w:noWrap w:val="0"/>
            <w:vAlign w:val="center"/>
          </w:tcPr>
          <w:p w14:paraId="557BF430">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2EF13D95">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53C4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68E48AE0">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5</w:t>
            </w:r>
          </w:p>
        </w:tc>
        <w:tc>
          <w:tcPr>
            <w:tcW w:w="2016" w:type="pct"/>
            <w:noWrap w:val="0"/>
            <w:vAlign w:val="center"/>
          </w:tcPr>
          <w:p w14:paraId="55DE3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标准配件包</w:t>
            </w:r>
          </w:p>
        </w:tc>
        <w:tc>
          <w:tcPr>
            <w:tcW w:w="567" w:type="pct"/>
            <w:noWrap w:val="0"/>
            <w:vAlign w:val="center"/>
          </w:tcPr>
          <w:p w14:paraId="13D572EE">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5FE2526E">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bl>
    <w:p w14:paraId="4FA76AAC">
      <w:pPr>
        <w:bidi w:val="0"/>
        <w:rPr>
          <w:rFonts w:hint="eastAsia"/>
          <w:color w:val="auto"/>
          <w:highlight w:val="none"/>
        </w:rPr>
      </w:pPr>
      <w:r>
        <w:rPr>
          <w:rFonts w:hint="eastAsia"/>
          <w:color w:val="auto"/>
          <w:highlight w:val="none"/>
        </w:rPr>
        <w:t>注：定制类产品可能与标准产品略有差异，请以订单为准。</w:t>
      </w:r>
    </w:p>
    <w:p w14:paraId="0AF50C65">
      <w:pPr>
        <w:bidi w:val="0"/>
        <w:ind w:firstLine="840" w:firstLineChars="400"/>
        <w:rPr>
          <w:rFonts w:hint="default"/>
          <w:color w:val="auto"/>
          <w:highlight w:val="none"/>
          <w:lang w:val="en-US"/>
        </w:rPr>
      </w:pPr>
      <w:r>
        <w:rPr>
          <w:rFonts w:hint="eastAsia"/>
          <w:color w:val="auto"/>
          <w:highlight w:val="none"/>
          <w:lang w:val="en-US" w:eastAsia="zh-CN"/>
        </w:rPr>
        <w:t>选配组件详见附录C。</w:t>
      </w:r>
    </w:p>
    <w:p w14:paraId="7F961BDD">
      <w:pPr>
        <w:spacing w:after="98"/>
        <w:ind w:firstLine="420" w:firstLineChars="0"/>
        <w:rPr>
          <w:rFonts w:hint="eastAsia"/>
          <w:color w:val="auto"/>
          <w:highlight w:val="none"/>
        </w:rPr>
      </w:pPr>
    </w:p>
    <w:p w14:paraId="2DB6FAC5">
      <w:pPr>
        <w:widowControl/>
        <w:tabs>
          <w:tab w:val="center" w:pos="3315"/>
          <w:tab w:val="left" w:pos="5240"/>
        </w:tabs>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color w:val="auto"/>
          <w:highlight w:val="none"/>
          <w:lang w:val="zh-CN"/>
        </w:rPr>
        <w:br w:type="page"/>
      </w:r>
      <w:bookmarkEnd w:id="0"/>
      <w:bookmarkEnd w:id="1"/>
      <w:bookmarkEnd w:id="2"/>
      <w:bookmarkStart w:id="190" w:name="_Toc309292926"/>
      <w:bookmarkStart w:id="191" w:name="_Toc309293918"/>
      <w:bookmarkStart w:id="192" w:name="_Toc453855637"/>
      <w:bookmarkStart w:id="193" w:name="_Toc20214"/>
      <w:bookmarkStart w:id="194" w:name="_Toc322414868"/>
      <w:r>
        <w:rPr>
          <w:b/>
          <w:bCs/>
          <w:color w:val="auto"/>
          <w:sz w:val="28"/>
          <w:szCs w:val="28"/>
          <w:highlight w:val="none"/>
        </w:rPr>
        <w:t>目录</w:t>
      </w:r>
      <w:r>
        <w:rPr>
          <w:color w:val="auto"/>
          <w:szCs w:val="21"/>
          <w:highlight w:val="none"/>
        </w:rPr>
        <w:fldChar w:fldCharType="begin"/>
      </w:r>
      <w:r>
        <w:rPr>
          <w:color w:val="auto"/>
          <w:szCs w:val="21"/>
          <w:highlight w:val="none"/>
        </w:rPr>
        <w:instrText xml:space="preserve">TOC \o "1-2" \h \u </w:instrText>
      </w:r>
      <w:r>
        <w:rPr>
          <w:color w:val="auto"/>
          <w:szCs w:val="21"/>
          <w:highlight w:val="none"/>
        </w:rPr>
        <w:fldChar w:fldCharType="separate"/>
      </w:r>
    </w:p>
    <w:p w14:paraId="749428AF">
      <w:pPr>
        <w:pStyle w:val="21"/>
        <w:tabs>
          <w:tab w:val="right" w:leader="dot" w:pos="6520"/>
        </w:tabs>
      </w:pPr>
      <w:r>
        <w:rPr>
          <w:color w:val="auto"/>
          <w:szCs w:val="21"/>
          <w:highlight w:val="none"/>
        </w:rPr>
        <w:fldChar w:fldCharType="begin"/>
      </w:r>
      <w:r>
        <w:rPr>
          <w:szCs w:val="21"/>
          <w:highlight w:val="none"/>
        </w:rPr>
        <w:instrText xml:space="preserve"> HYPERLINK \l _Toc31169 </w:instrText>
      </w:r>
      <w:r>
        <w:rPr>
          <w:szCs w:val="21"/>
          <w:highlight w:val="none"/>
        </w:rPr>
        <w:fldChar w:fldCharType="separate"/>
      </w:r>
      <w:r>
        <w:rPr>
          <w:rFonts w:hint="eastAsia" w:ascii="Times New Roman" w:hAnsi="Times New Roman" w:eastAsia="宋体" w:cs="宋体"/>
        </w:rPr>
        <w:t xml:space="preserve">第一章 </w:t>
      </w:r>
      <w:r>
        <w:rPr>
          <w:rFonts w:hint="eastAsia" w:ascii="Times New Roman" w:hAnsi="Times New Roman"/>
          <w:highlight w:val="none"/>
        </w:rPr>
        <w:t>产品概述</w:t>
      </w:r>
      <w:r>
        <w:tab/>
      </w:r>
      <w:r>
        <w:fldChar w:fldCharType="begin"/>
      </w:r>
      <w:r>
        <w:instrText xml:space="preserve"> PAGEREF _Toc31169 \h </w:instrText>
      </w:r>
      <w:r>
        <w:fldChar w:fldCharType="separate"/>
      </w:r>
      <w:r>
        <w:t>1</w:t>
      </w:r>
      <w:r>
        <w:fldChar w:fldCharType="end"/>
      </w:r>
      <w:r>
        <w:rPr>
          <w:color w:val="auto"/>
          <w:szCs w:val="21"/>
          <w:highlight w:val="none"/>
        </w:rPr>
        <w:fldChar w:fldCharType="end"/>
      </w:r>
    </w:p>
    <w:p w14:paraId="6A4C7ECB">
      <w:pPr>
        <w:pStyle w:val="25"/>
        <w:tabs>
          <w:tab w:val="right" w:leader="dot" w:pos="6520"/>
        </w:tabs>
      </w:pPr>
      <w:r>
        <w:rPr>
          <w:color w:val="auto"/>
          <w:szCs w:val="21"/>
          <w:highlight w:val="none"/>
        </w:rPr>
        <w:fldChar w:fldCharType="begin"/>
      </w:r>
      <w:r>
        <w:rPr>
          <w:szCs w:val="21"/>
          <w:highlight w:val="none"/>
        </w:rPr>
        <w:instrText xml:space="preserve"> HYPERLINK \l _Toc28600 </w:instrText>
      </w:r>
      <w:r>
        <w:rPr>
          <w:szCs w:val="21"/>
          <w:highlight w:val="none"/>
        </w:rPr>
        <w:fldChar w:fldCharType="separate"/>
      </w:r>
      <w:r>
        <w:rPr>
          <w:rFonts w:hint="eastAsia" w:ascii="Times New Roman" w:hAnsi="Times New Roman" w:eastAsia="宋体" w:cs="Times New Roman"/>
        </w:rPr>
        <w:t xml:space="preserve">1.1 </w:t>
      </w:r>
      <w:r>
        <w:rPr>
          <w:rFonts w:hint="eastAsia"/>
          <w:highlight w:val="none"/>
        </w:rPr>
        <w:t>产品简介</w:t>
      </w:r>
      <w:r>
        <w:tab/>
      </w:r>
      <w:r>
        <w:fldChar w:fldCharType="begin"/>
      </w:r>
      <w:r>
        <w:instrText xml:space="preserve"> PAGEREF _Toc28600 \h </w:instrText>
      </w:r>
      <w:r>
        <w:fldChar w:fldCharType="separate"/>
      </w:r>
      <w:r>
        <w:t>1</w:t>
      </w:r>
      <w:r>
        <w:fldChar w:fldCharType="end"/>
      </w:r>
      <w:r>
        <w:rPr>
          <w:color w:val="auto"/>
          <w:szCs w:val="21"/>
          <w:highlight w:val="none"/>
        </w:rPr>
        <w:fldChar w:fldCharType="end"/>
      </w:r>
    </w:p>
    <w:p w14:paraId="4527FEF0">
      <w:pPr>
        <w:pStyle w:val="25"/>
        <w:tabs>
          <w:tab w:val="right" w:leader="dot" w:pos="6520"/>
        </w:tabs>
      </w:pPr>
      <w:r>
        <w:rPr>
          <w:color w:val="auto"/>
          <w:szCs w:val="21"/>
          <w:highlight w:val="none"/>
        </w:rPr>
        <w:fldChar w:fldCharType="begin"/>
      </w:r>
      <w:r>
        <w:rPr>
          <w:szCs w:val="21"/>
          <w:highlight w:val="none"/>
        </w:rPr>
        <w:instrText xml:space="preserve"> HYPERLINK \l _Toc26414 </w:instrText>
      </w:r>
      <w:r>
        <w:rPr>
          <w:szCs w:val="21"/>
          <w:highlight w:val="none"/>
        </w:rPr>
        <w:fldChar w:fldCharType="separate"/>
      </w:r>
      <w:r>
        <w:rPr>
          <w:rFonts w:hint="eastAsia" w:ascii="Times New Roman" w:hAnsi="Times New Roman" w:eastAsia="宋体" w:cs="Times New Roman"/>
        </w:rPr>
        <w:t xml:space="preserve">1.2 </w:t>
      </w:r>
      <w:r>
        <w:rPr>
          <w:rFonts w:hint="eastAsia"/>
          <w:highlight w:val="none"/>
        </w:rPr>
        <w:t>产品特点</w:t>
      </w:r>
      <w:r>
        <w:tab/>
      </w:r>
      <w:r>
        <w:fldChar w:fldCharType="begin"/>
      </w:r>
      <w:r>
        <w:instrText xml:space="preserve"> PAGEREF _Toc26414 \h </w:instrText>
      </w:r>
      <w:r>
        <w:fldChar w:fldCharType="separate"/>
      </w:r>
      <w:r>
        <w:t>1</w:t>
      </w:r>
      <w:r>
        <w:fldChar w:fldCharType="end"/>
      </w:r>
      <w:r>
        <w:rPr>
          <w:color w:val="auto"/>
          <w:szCs w:val="21"/>
          <w:highlight w:val="none"/>
        </w:rPr>
        <w:fldChar w:fldCharType="end"/>
      </w:r>
    </w:p>
    <w:p w14:paraId="2E5F6EC8">
      <w:pPr>
        <w:pStyle w:val="21"/>
        <w:tabs>
          <w:tab w:val="right" w:leader="dot" w:pos="6520"/>
        </w:tabs>
      </w:pPr>
      <w:r>
        <w:rPr>
          <w:color w:val="auto"/>
          <w:szCs w:val="21"/>
          <w:highlight w:val="none"/>
        </w:rPr>
        <w:fldChar w:fldCharType="begin"/>
      </w:r>
      <w:r>
        <w:rPr>
          <w:szCs w:val="21"/>
          <w:highlight w:val="none"/>
        </w:rPr>
        <w:instrText xml:space="preserve"> HYPERLINK \l _Toc9707 </w:instrText>
      </w:r>
      <w:r>
        <w:rPr>
          <w:szCs w:val="21"/>
          <w:highlight w:val="none"/>
        </w:rPr>
        <w:fldChar w:fldCharType="separate"/>
      </w:r>
      <w:r>
        <w:rPr>
          <w:rFonts w:hint="eastAsia" w:ascii="Times New Roman" w:hAnsi="Times New Roman" w:eastAsia="宋体" w:cs="宋体"/>
        </w:rPr>
        <w:t xml:space="preserve">第二章 </w:t>
      </w:r>
      <w:r>
        <w:rPr>
          <w:rFonts w:hint="eastAsia" w:ascii="Times New Roman" w:hAnsi="Times New Roman"/>
          <w:highlight w:val="none"/>
        </w:rPr>
        <w:t>技术参数</w:t>
      </w:r>
      <w:r>
        <w:tab/>
      </w:r>
      <w:r>
        <w:fldChar w:fldCharType="begin"/>
      </w:r>
      <w:r>
        <w:instrText xml:space="preserve"> PAGEREF _Toc9707 \h </w:instrText>
      </w:r>
      <w:r>
        <w:fldChar w:fldCharType="separate"/>
      </w:r>
      <w:r>
        <w:t>2</w:t>
      </w:r>
      <w:r>
        <w:fldChar w:fldCharType="end"/>
      </w:r>
      <w:r>
        <w:rPr>
          <w:color w:val="auto"/>
          <w:szCs w:val="21"/>
          <w:highlight w:val="none"/>
        </w:rPr>
        <w:fldChar w:fldCharType="end"/>
      </w:r>
    </w:p>
    <w:p w14:paraId="43C5F191">
      <w:pPr>
        <w:pStyle w:val="25"/>
        <w:tabs>
          <w:tab w:val="right" w:leader="dot" w:pos="6520"/>
        </w:tabs>
      </w:pPr>
      <w:r>
        <w:rPr>
          <w:color w:val="auto"/>
          <w:szCs w:val="21"/>
          <w:highlight w:val="none"/>
        </w:rPr>
        <w:fldChar w:fldCharType="begin"/>
      </w:r>
      <w:r>
        <w:rPr>
          <w:szCs w:val="21"/>
          <w:highlight w:val="none"/>
        </w:rPr>
        <w:instrText xml:space="preserve"> HYPERLINK \l _Toc9925 </w:instrText>
      </w:r>
      <w:r>
        <w:rPr>
          <w:szCs w:val="21"/>
          <w:highlight w:val="none"/>
        </w:rPr>
        <w:fldChar w:fldCharType="separate"/>
      </w:r>
      <w:r>
        <w:rPr>
          <w:rFonts w:hint="eastAsia" w:ascii="Times New Roman" w:hAnsi="Times New Roman" w:eastAsia="宋体" w:cs="Times New Roman"/>
        </w:rPr>
        <w:t xml:space="preserve">2.1 </w:t>
      </w:r>
      <w:r>
        <w:rPr>
          <w:rFonts w:hint="eastAsia"/>
          <w:highlight w:val="none"/>
          <w:lang w:val="en-US" w:eastAsia="zh-CN"/>
        </w:rPr>
        <w:t>输入</w:t>
      </w:r>
      <w:r>
        <w:tab/>
      </w:r>
      <w:r>
        <w:fldChar w:fldCharType="begin"/>
      </w:r>
      <w:r>
        <w:instrText xml:space="preserve"> PAGEREF _Toc9925 \h </w:instrText>
      </w:r>
      <w:r>
        <w:fldChar w:fldCharType="separate"/>
      </w:r>
      <w:r>
        <w:t>2</w:t>
      </w:r>
      <w:r>
        <w:fldChar w:fldCharType="end"/>
      </w:r>
      <w:r>
        <w:rPr>
          <w:color w:val="auto"/>
          <w:szCs w:val="21"/>
          <w:highlight w:val="none"/>
        </w:rPr>
        <w:fldChar w:fldCharType="end"/>
      </w:r>
    </w:p>
    <w:p w14:paraId="18D2E629">
      <w:pPr>
        <w:pStyle w:val="25"/>
        <w:tabs>
          <w:tab w:val="right" w:leader="dot" w:pos="6520"/>
        </w:tabs>
      </w:pPr>
      <w:r>
        <w:rPr>
          <w:color w:val="auto"/>
          <w:szCs w:val="21"/>
          <w:highlight w:val="none"/>
        </w:rPr>
        <w:fldChar w:fldCharType="begin"/>
      </w:r>
      <w:r>
        <w:rPr>
          <w:szCs w:val="21"/>
          <w:highlight w:val="none"/>
        </w:rPr>
        <w:instrText xml:space="preserve"> HYPERLINK \l _Toc10170 </w:instrText>
      </w:r>
      <w:r>
        <w:rPr>
          <w:szCs w:val="21"/>
          <w:highlight w:val="none"/>
        </w:rPr>
        <w:fldChar w:fldCharType="separate"/>
      </w:r>
      <w:r>
        <w:rPr>
          <w:rFonts w:hint="eastAsia" w:ascii="Times New Roman" w:hAnsi="Times New Roman" w:eastAsia="宋体" w:cs="Times New Roman"/>
          <w:lang w:val="en-US" w:eastAsia="zh-CN"/>
        </w:rPr>
        <w:t xml:space="preserve">2.2 </w:t>
      </w:r>
      <w:r>
        <w:rPr>
          <w:rFonts w:hint="eastAsia"/>
          <w:highlight w:val="none"/>
          <w:lang w:val="en-US" w:eastAsia="zh-CN"/>
        </w:rPr>
        <w:t>输出</w:t>
      </w:r>
      <w:r>
        <w:tab/>
      </w:r>
      <w:r>
        <w:fldChar w:fldCharType="begin"/>
      </w:r>
      <w:r>
        <w:instrText xml:space="preserve"> PAGEREF _Toc10170 \h </w:instrText>
      </w:r>
      <w:r>
        <w:fldChar w:fldCharType="separate"/>
      </w:r>
      <w:r>
        <w:t>3</w:t>
      </w:r>
      <w:r>
        <w:fldChar w:fldCharType="end"/>
      </w:r>
      <w:r>
        <w:rPr>
          <w:color w:val="auto"/>
          <w:szCs w:val="21"/>
          <w:highlight w:val="none"/>
        </w:rPr>
        <w:fldChar w:fldCharType="end"/>
      </w:r>
    </w:p>
    <w:p w14:paraId="566ED634">
      <w:pPr>
        <w:pStyle w:val="25"/>
        <w:tabs>
          <w:tab w:val="right" w:leader="dot" w:pos="6520"/>
        </w:tabs>
      </w:pPr>
      <w:r>
        <w:rPr>
          <w:color w:val="auto"/>
          <w:szCs w:val="21"/>
          <w:highlight w:val="none"/>
        </w:rPr>
        <w:fldChar w:fldCharType="begin"/>
      </w:r>
      <w:r>
        <w:rPr>
          <w:szCs w:val="21"/>
          <w:highlight w:val="none"/>
        </w:rPr>
        <w:instrText xml:space="preserve"> HYPERLINK \l _Toc10818 </w:instrText>
      </w:r>
      <w:r>
        <w:rPr>
          <w:szCs w:val="21"/>
          <w:highlight w:val="none"/>
        </w:rPr>
        <w:fldChar w:fldCharType="separate"/>
      </w:r>
      <w:r>
        <w:rPr>
          <w:rFonts w:hint="eastAsia" w:ascii="Times New Roman" w:hAnsi="Times New Roman" w:eastAsia="宋体" w:cs="Times New Roman"/>
          <w:lang w:val="en-US" w:eastAsia="zh-CN"/>
        </w:rPr>
        <w:t xml:space="preserve">2.3 </w:t>
      </w:r>
      <w:r>
        <w:rPr>
          <w:rFonts w:hint="eastAsia"/>
          <w:highlight w:val="none"/>
          <w:lang w:val="en-US" w:eastAsia="zh-CN"/>
        </w:rPr>
        <w:t>电气规格</w:t>
      </w:r>
      <w:r>
        <w:tab/>
      </w:r>
      <w:r>
        <w:fldChar w:fldCharType="begin"/>
      </w:r>
      <w:r>
        <w:instrText xml:space="preserve"> PAGEREF _Toc10818 \h </w:instrText>
      </w:r>
      <w:r>
        <w:fldChar w:fldCharType="separate"/>
      </w:r>
      <w:r>
        <w:t>3</w:t>
      </w:r>
      <w:r>
        <w:fldChar w:fldCharType="end"/>
      </w:r>
      <w:r>
        <w:rPr>
          <w:color w:val="auto"/>
          <w:szCs w:val="21"/>
          <w:highlight w:val="none"/>
        </w:rPr>
        <w:fldChar w:fldCharType="end"/>
      </w:r>
    </w:p>
    <w:p w14:paraId="17573739">
      <w:pPr>
        <w:pStyle w:val="25"/>
        <w:tabs>
          <w:tab w:val="right" w:leader="dot" w:pos="6520"/>
        </w:tabs>
      </w:pPr>
      <w:r>
        <w:rPr>
          <w:color w:val="auto"/>
          <w:szCs w:val="21"/>
          <w:highlight w:val="none"/>
        </w:rPr>
        <w:fldChar w:fldCharType="begin"/>
      </w:r>
      <w:r>
        <w:rPr>
          <w:szCs w:val="21"/>
          <w:highlight w:val="none"/>
        </w:rPr>
        <w:instrText xml:space="preserve"> HYPERLINK \l _Toc8870 </w:instrText>
      </w:r>
      <w:r>
        <w:rPr>
          <w:szCs w:val="21"/>
          <w:highlight w:val="none"/>
        </w:rPr>
        <w:fldChar w:fldCharType="separate"/>
      </w:r>
      <w:r>
        <w:rPr>
          <w:rFonts w:hint="eastAsia" w:ascii="Times New Roman" w:hAnsi="Times New Roman" w:eastAsia="宋体" w:cs="Times New Roman"/>
          <w:lang w:val="en-US" w:eastAsia="zh-CN"/>
        </w:rPr>
        <w:t xml:space="preserve">2.4 </w:t>
      </w:r>
      <w:r>
        <w:rPr>
          <w:rFonts w:hint="eastAsia"/>
          <w:highlight w:val="none"/>
          <w:lang w:val="en-US" w:eastAsia="zh-CN"/>
        </w:rPr>
        <w:t>环境条件</w:t>
      </w:r>
      <w:r>
        <w:tab/>
      </w:r>
      <w:r>
        <w:fldChar w:fldCharType="begin"/>
      </w:r>
      <w:r>
        <w:instrText xml:space="preserve"> PAGEREF _Toc8870 \h </w:instrText>
      </w:r>
      <w:r>
        <w:fldChar w:fldCharType="separate"/>
      </w:r>
      <w:r>
        <w:t>3</w:t>
      </w:r>
      <w:r>
        <w:fldChar w:fldCharType="end"/>
      </w:r>
      <w:r>
        <w:rPr>
          <w:color w:val="auto"/>
          <w:szCs w:val="21"/>
          <w:highlight w:val="none"/>
        </w:rPr>
        <w:fldChar w:fldCharType="end"/>
      </w:r>
    </w:p>
    <w:p w14:paraId="702EDDC4">
      <w:pPr>
        <w:pStyle w:val="21"/>
        <w:tabs>
          <w:tab w:val="right" w:leader="dot" w:pos="6520"/>
        </w:tabs>
      </w:pPr>
      <w:r>
        <w:rPr>
          <w:color w:val="auto"/>
          <w:szCs w:val="21"/>
          <w:highlight w:val="none"/>
        </w:rPr>
        <w:fldChar w:fldCharType="begin"/>
      </w:r>
      <w:r>
        <w:rPr>
          <w:szCs w:val="21"/>
          <w:highlight w:val="none"/>
        </w:rPr>
        <w:instrText xml:space="preserve"> HYPERLINK \l _Toc18674 </w:instrText>
      </w:r>
      <w:r>
        <w:rPr>
          <w:szCs w:val="21"/>
          <w:highlight w:val="none"/>
        </w:rPr>
        <w:fldChar w:fldCharType="separate"/>
      </w:r>
      <w:r>
        <w:rPr>
          <w:rFonts w:hint="eastAsia" w:ascii="Times New Roman" w:hAnsi="Times New Roman" w:eastAsia="宋体" w:cs="宋体"/>
        </w:rPr>
        <w:t xml:space="preserve">第三章 </w:t>
      </w:r>
      <w:r>
        <w:rPr>
          <w:rFonts w:hint="eastAsia" w:ascii="Times New Roman" w:hAnsi="Times New Roman"/>
          <w:highlight w:val="none"/>
        </w:rPr>
        <w:t>产品结构与尺寸</w:t>
      </w:r>
      <w:r>
        <w:tab/>
      </w:r>
      <w:r>
        <w:fldChar w:fldCharType="begin"/>
      </w:r>
      <w:r>
        <w:instrText xml:space="preserve"> PAGEREF _Toc18674 \h </w:instrText>
      </w:r>
      <w:r>
        <w:fldChar w:fldCharType="separate"/>
      </w:r>
      <w:r>
        <w:t>4</w:t>
      </w:r>
      <w:r>
        <w:fldChar w:fldCharType="end"/>
      </w:r>
      <w:r>
        <w:rPr>
          <w:color w:val="auto"/>
          <w:szCs w:val="21"/>
          <w:highlight w:val="none"/>
        </w:rPr>
        <w:fldChar w:fldCharType="end"/>
      </w:r>
    </w:p>
    <w:p w14:paraId="137129B4">
      <w:pPr>
        <w:pStyle w:val="21"/>
        <w:tabs>
          <w:tab w:val="right" w:leader="dot" w:pos="6520"/>
        </w:tabs>
      </w:pPr>
      <w:r>
        <w:rPr>
          <w:color w:val="auto"/>
          <w:szCs w:val="21"/>
          <w:highlight w:val="none"/>
        </w:rPr>
        <w:fldChar w:fldCharType="begin"/>
      </w:r>
      <w:r>
        <w:rPr>
          <w:szCs w:val="21"/>
          <w:highlight w:val="none"/>
        </w:rPr>
        <w:instrText xml:space="preserve"> HYPERLINK \l _Toc14677 </w:instrText>
      </w:r>
      <w:r>
        <w:rPr>
          <w:szCs w:val="21"/>
          <w:highlight w:val="none"/>
        </w:rPr>
        <w:fldChar w:fldCharType="separate"/>
      </w:r>
      <w:r>
        <w:rPr>
          <w:rFonts w:hint="eastAsia" w:ascii="Times New Roman" w:hAnsi="Times New Roman" w:eastAsia="宋体" w:cs="宋体"/>
        </w:rPr>
        <w:t xml:space="preserve">第四章 </w:t>
      </w:r>
      <w:r>
        <w:rPr>
          <w:rFonts w:ascii="Times New Roman" w:hAnsi="Times New Roman"/>
          <w:highlight w:val="none"/>
        </w:rPr>
        <w:t>安装</w:t>
      </w:r>
      <w:r>
        <w:tab/>
      </w:r>
      <w:r>
        <w:fldChar w:fldCharType="begin"/>
      </w:r>
      <w:r>
        <w:instrText xml:space="preserve"> PAGEREF _Toc14677 \h </w:instrText>
      </w:r>
      <w:r>
        <w:fldChar w:fldCharType="separate"/>
      </w:r>
      <w:r>
        <w:t>5</w:t>
      </w:r>
      <w:r>
        <w:fldChar w:fldCharType="end"/>
      </w:r>
      <w:r>
        <w:rPr>
          <w:color w:val="auto"/>
          <w:szCs w:val="21"/>
          <w:highlight w:val="none"/>
        </w:rPr>
        <w:fldChar w:fldCharType="end"/>
      </w:r>
    </w:p>
    <w:p w14:paraId="1D433C19">
      <w:pPr>
        <w:pStyle w:val="25"/>
        <w:tabs>
          <w:tab w:val="right" w:leader="dot" w:pos="6520"/>
        </w:tabs>
      </w:pPr>
      <w:r>
        <w:rPr>
          <w:color w:val="auto"/>
          <w:szCs w:val="21"/>
          <w:highlight w:val="none"/>
        </w:rPr>
        <w:fldChar w:fldCharType="begin"/>
      </w:r>
      <w:r>
        <w:rPr>
          <w:szCs w:val="21"/>
          <w:highlight w:val="none"/>
        </w:rPr>
        <w:instrText xml:space="preserve"> HYPERLINK \l _Toc18763 </w:instrText>
      </w:r>
      <w:r>
        <w:rPr>
          <w:szCs w:val="21"/>
          <w:highlight w:val="none"/>
        </w:rPr>
        <w:fldChar w:fldCharType="separate"/>
      </w:r>
      <w:r>
        <w:rPr>
          <w:rFonts w:hint="eastAsia" w:ascii="Times New Roman" w:hAnsi="Times New Roman" w:eastAsia="宋体" w:cs="Times New Roman"/>
          <w:lang w:val="en-US" w:eastAsia="zh-CN"/>
        </w:rPr>
        <w:t xml:space="preserve">4.1 </w:t>
      </w:r>
      <w:r>
        <w:rPr>
          <w:rFonts w:hint="eastAsia"/>
          <w:highlight w:val="none"/>
          <w:lang w:val="en-US" w:eastAsia="zh-CN"/>
        </w:rPr>
        <w:t>到货检查</w:t>
      </w:r>
      <w:r>
        <w:tab/>
      </w:r>
      <w:r>
        <w:fldChar w:fldCharType="begin"/>
      </w:r>
      <w:r>
        <w:instrText xml:space="preserve"> PAGEREF _Toc18763 \h </w:instrText>
      </w:r>
      <w:r>
        <w:fldChar w:fldCharType="separate"/>
      </w:r>
      <w:r>
        <w:t>5</w:t>
      </w:r>
      <w:r>
        <w:fldChar w:fldCharType="end"/>
      </w:r>
      <w:r>
        <w:rPr>
          <w:color w:val="auto"/>
          <w:szCs w:val="21"/>
          <w:highlight w:val="none"/>
        </w:rPr>
        <w:fldChar w:fldCharType="end"/>
      </w:r>
    </w:p>
    <w:p w14:paraId="2E7434B0">
      <w:pPr>
        <w:pStyle w:val="25"/>
        <w:tabs>
          <w:tab w:val="right" w:leader="dot" w:pos="6520"/>
        </w:tabs>
      </w:pPr>
      <w:r>
        <w:rPr>
          <w:color w:val="auto"/>
          <w:szCs w:val="21"/>
          <w:highlight w:val="none"/>
        </w:rPr>
        <w:fldChar w:fldCharType="begin"/>
      </w:r>
      <w:r>
        <w:rPr>
          <w:szCs w:val="21"/>
          <w:highlight w:val="none"/>
        </w:rPr>
        <w:instrText xml:space="preserve"> HYPERLINK \l _Toc5439 </w:instrText>
      </w:r>
      <w:r>
        <w:rPr>
          <w:szCs w:val="21"/>
          <w:highlight w:val="none"/>
        </w:rPr>
        <w:fldChar w:fldCharType="separate"/>
      </w:r>
      <w:r>
        <w:rPr>
          <w:rFonts w:hint="eastAsia" w:ascii="Times New Roman" w:hAnsi="Times New Roman" w:eastAsia="宋体" w:cs="Times New Roman"/>
          <w:lang w:val="en-US" w:eastAsia="zh-CN"/>
        </w:rPr>
        <w:t xml:space="preserve">4.2 </w:t>
      </w:r>
      <w:r>
        <w:rPr>
          <w:rFonts w:hint="eastAsia"/>
          <w:highlight w:val="none"/>
          <w:lang w:val="en-US" w:eastAsia="zh-CN"/>
        </w:rPr>
        <w:t>安装条件</w:t>
      </w:r>
      <w:r>
        <w:tab/>
      </w:r>
      <w:r>
        <w:fldChar w:fldCharType="begin"/>
      </w:r>
      <w:r>
        <w:instrText xml:space="preserve"> PAGEREF _Toc5439 \h </w:instrText>
      </w:r>
      <w:r>
        <w:fldChar w:fldCharType="separate"/>
      </w:r>
      <w:r>
        <w:t>5</w:t>
      </w:r>
      <w:r>
        <w:fldChar w:fldCharType="end"/>
      </w:r>
      <w:r>
        <w:rPr>
          <w:color w:val="auto"/>
          <w:szCs w:val="21"/>
          <w:highlight w:val="none"/>
        </w:rPr>
        <w:fldChar w:fldCharType="end"/>
      </w:r>
    </w:p>
    <w:p w14:paraId="60B451FF">
      <w:pPr>
        <w:pStyle w:val="25"/>
        <w:tabs>
          <w:tab w:val="right" w:leader="dot" w:pos="6520"/>
        </w:tabs>
      </w:pPr>
      <w:r>
        <w:rPr>
          <w:color w:val="auto"/>
          <w:szCs w:val="21"/>
          <w:highlight w:val="none"/>
        </w:rPr>
        <w:fldChar w:fldCharType="begin"/>
      </w:r>
      <w:r>
        <w:rPr>
          <w:szCs w:val="21"/>
          <w:highlight w:val="none"/>
        </w:rPr>
        <w:instrText xml:space="preserve"> HYPERLINK \l _Toc8273 </w:instrText>
      </w:r>
      <w:r>
        <w:rPr>
          <w:szCs w:val="21"/>
          <w:highlight w:val="none"/>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控制器安装</w:t>
      </w:r>
      <w:r>
        <w:tab/>
      </w:r>
      <w:r>
        <w:fldChar w:fldCharType="begin"/>
      </w:r>
      <w:r>
        <w:instrText xml:space="preserve"> PAGEREF _Toc8273 \h </w:instrText>
      </w:r>
      <w:r>
        <w:fldChar w:fldCharType="separate"/>
      </w:r>
      <w:r>
        <w:t>6</w:t>
      </w:r>
      <w:r>
        <w:fldChar w:fldCharType="end"/>
      </w:r>
      <w:r>
        <w:rPr>
          <w:color w:val="auto"/>
          <w:szCs w:val="21"/>
          <w:highlight w:val="none"/>
        </w:rPr>
        <w:fldChar w:fldCharType="end"/>
      </w:r>
    </w:p>
    <w:p w14:paraId="42F3F75B">
      <w:pPr>
        <w:pStyle w:val="25"/>
        <w:tabs>
          <w:tab w:val="right" w:leader="dot" w:pos="6520"/>
        </w:tabs>
      </w:pPr>
      <w:r>
        <w:rPr>
          <w:color w:val="auto"/>
          <w:szCs w:val="21"/>
          <w:highlight w:val="none"/>
        </w:rPr>
        <w:fldChar w:fldCharType="begin"/>
      </w:r>
      <w:r>
        <w:rPr>
          <w:szCs w:val="21"/>
          <w:highlight w:val="none"/>
        </w:rPr>
        <w:instrText xml:space="preserve"> HYPERLINK \l _Toc19200 </w:instrText>
      </w:r>
      <w:r>
        <w:rPr>
          <w:szCs w:val="21"/>
          <w:highlight w:val="none"/>
        </w:rPr>
        <w:fldChar w:fldCharType="separate"/>
      </w:r>
      <w:r>
        <w:rPr>
          <w:rFonts w:hint="eastAsia" w:ascii="Times New Roman" w:hAnsi="Times New Roman" w:eastAsia="宋体" w:cs="Times New Roman"/>
        </w:rPr>
        <w:t xml:space="preserve">4.4 </w:t>
      </w:r>
      <w:r>
        <w:rPr>
          <w:rFonts w:cs="Times New Roman"/>
          <w:highlight w:val="none"/>
        </w:rPr>
        <w:t>传感器安装</w:t>
      </w:r>
      <w:r>
        <w:tab/>
      </w:r>
      <w:r>
        <w:fldChar w:fldCharType="begin"/>
      </w:r>
      <w:r>
        <w:instrText xml:space="preserve"> PAGEREF _Toc19200 \h </w:instrText>
      </w:r>
      <w:r>
        <w:fldChar w:fldCharType="separate"/>
      </w:r>
      <w:r>
        <w:t>8</w:t>
      </w:r>
      <w:r>
        <w:fldChar w:fldCharType="end"/>
      </w:r>
      <w:r>
        <w:rPr>
          <w:color w:val="auto"/>
          <w:szCs w:val="21"/>
          <w:highlight w:val="none"/>
        </w:rPr>
        <w:fldChar w:fldCharType="end"/>
      </w:r>
    </w:p>
    <w:p w14:paraId="1F8EC294">
      <w:pPr>
        <w:pStyle w:val="25"/>
        <w:tabs>
          <w:tab w:val="right" w:leader="dot" w:pos="6520"/>
        </w:tabs>
      </w:pPr>
      <w:r>
        <w:rPr>
          <w:color w:val="auto"/>
          <w:szCs w:val="21"/>
          <w:highlight w:val="none"/>
        </w:rPr>
        <w:fldChar w:fldCharType="begin"/>
      </w:r>
      <w:r>
        <w:rPr>
          <w:szCs w:val="21"/>
          <w:highlight w:val="none"/>
        </w:rPr>
        <w:instrText xml:space="preserve"> HYPERLINK \l _Toc23860 </w:instrText>
      </w:r>
      <w:r>
        <w:rPr>
          <w:szCs w:val="21"/>
          <w:highlight w:val="none"/>
        </w:rPr>
        <w:fldChar w:fldCharType="separate"/>
      </w:r>
      <w:r>
        <w:rPr>
          <w:rFonts w:hint="eastAsia" w:ascii="Times New Roman" w:hAnsi="Times New Roman" w:eastAsia="宋体" w:cs="Times New Roman"/>
          <w:lang w:val="en-US" w:eastAsia="zh-CN"/>
        </w:rPr>
        <w:t xml:space="preserve">4.5 </w:t>
      </w:r>
      <w:r>
        <w:rPr>
          <w:rFonts w:hint="eastAsia" w:ascii="Times New Roman" w:hAnsi="Times New Roman" w:cs="Times New Roman"/>
          <w:highlight w:val="none"/>
          <w:lang w:val="en-US" w:eastAsia="zh-CN"/>
        </w:rPr>
        <w:t>安装后检查</w:t>
      </w:r>
      <w:r>
        <w:tab/>
      </w:r>
      <w:r>
        <w:fldChar w:fldCharType="begin"/>
      </w:r>
      <w:r>
        <w:instrText xml:space="preserve"> PAGEREF _Toc23860 \h </w:instrText>
      </w:r>
      <w:r>
        <w:fldChar w:fldCharType="separate"/>
      </w:r>
      <w:r>
        <w:t>8</w:t>
      </w:r>
      <w:r>
        <w:fldChar w:fldCharType="end"/>
      </w:r>
      <w:r>
        <w:rPr>
          <w:color w:val="auto"/>
          <w:szCs w:val="21"/>
          <w:highlight w:val="none"/>
        </w:rPr>
        <w:fldChar w:fldCharType="end"/>
      </w:r>
    </w:p>
    <w:p w14:paraId="7DFDDF28">
      <w:pPr>
        <w:pStyle w:val="21"/>
        <w:tabs>
          <w:tab w:val="right" w:leader="dot" w:pos="6520"/>
        </w:tabs>
      </w:pPr>
      <w:r>
        <w:rPr>
          <w:color w:val="auto"/>
          <w:szCs w:val="21"/>
          <w:highlight w:val="none"/>
        </w:rPr>
        <w:fldChar w:fldCharType="begin"/>
      </w:r>
      <w:r>
        <w:rPr>
          <w:szCs w:val="21"/>
          <w:highlight w:val="none"/>
        </w:rPr>
        <w:instrText xml:space="preserve"> HYPERLINK \l _Toc19970 </w:instrText>
      </w:r>
      <w:r>
        <w:rPr>
          <w:szCs w:val="21"/>
          <w:highlight w:val="none"/>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highlight w:val="none"/>
        </w:rPr>
        <w:t>电气连接</w:t>
      </w:r>
      <w:r>
        <w:tab/>
      </w:r>
      <w:r>
        <w:fldChar w:fldCharType="begin"/>
      </w:r>
      <w:r>
        <w:instrText xml:space="preserve"> PAGEREF _Toc19970 \h </w:instrText>
      </w:r>
      <w:r>
        <w:fldChar w:fldCharType="separate"/>
      </w:r>
      <w:r>
        <w:t>9</w:t>
      </w:r>
      <w:r>
        <w:fldChar w:fldCharType="end"/>
      </w:r>
      <w:r>
        <w:rPr>
          <w:color w:val="auto"/>
          <w:szCs w:val="21"/>
          <w:highlight w:val="none"/>
        </w:rPr>
        <w:fldChar w:fldCharType="end"/>
      </w:r>
    </w:p>
    <w:p w14:paraId="578B0D8D">
      <w:pPr>
        <w:pStyle w:val="25"/>
        <w:tabs>
          <w:tab w:val="right" w:leader="dot" w:pos="6520"/>
        </w:tabs>
      </w:pPr>
      <w:r>
        <w:rPr>
          <w:color w:val="auto"/>
          <w:szCs w:val="21"/>
          <w:highlight w:val="none"/>
        </w:rPr>
        <w:fldChar w:fldCharType="begin"/>
      </w:r>
      <w:r>
        <w:rPr>
          <w:szCs w:val="21"/>
          <w:highlight w:val="none"/>
        </w:rPr>
        <w:instrText xml:space="preserve"> HYPERLINK \l _Toc10952 </w:instrText>
      </w:r>
      <w:r>
        <w:rPr>
          <w:szCs w:val="21"/>
          <w:highlight w:val="none"/>
        </w:rPr>
        <w:fldChar w:fldCharType="separate"/>
      </w:r>
      <w:r>
        <w:rPr>
          <w:rFonts w:hint="eastAsia" w:ascii="Times New Roman" w:hAnsi="Times New Roman" w:eastAsia="宋体" w:cs="Times New Roman"/>
          <w:lang w:val="en-US"/>
        </w:rPr>
        <w:t xml:space="preserve">5.1 </w:t>
      </w:r>
      <w:r>
        <w:rPr>
          <w:rFonts w:hint="eastAsia"/>
          <w:bCs w:val="0"/>
          <w:highlight w:val="none"/>
          <w:lang w:val="en-US" w:eastAsia="zh-CN"/>
        </w:rPr>
        <w:t>接线端子</w:t>
      </w:r>
      <w:r>
        <w:tab/>
      </w:r>
      <w:r>
        <w:fldChar w:fldCharType="begin"/>
      </w:r>
      <w:r>
        <w:instrText xml:space="preserve"> PAGEREF _Toc10952 \h </w:instrText>
      </w:r>
      <w:r>
        <w:fldChar w:fldCharType="separate"/>
      </w:r>
      <w:r>
        <w:t>9</w:t>
      </w:r>
      <w:r>
        <w:fldChar w:fldCharType="end"/>
      </w:r>
      <w:r>
        <w:rPr>
          <w:color w:val="auto"/>
          <w:szCs w:val="21"/>
          <w:highlight w:val="none"/>
        </w:rPr>
        <w:fldChar w:fldCharType="end"/>
      </w:r>
    </w:p>
    <w:p w14:paraId="0ECD04AC">
      <w:pPr>
        <w:pStyle w:val="25"/>
        <w:tabs>
          <w:tab w:val="right" w:leader="dot" w:pos="6520"/>
        </w:tabs>
      </w:pPr>
      <w:r>
        <w:rPr>
          <w:color w:val="auto"/>
          <w:szCs w:val="21"/>
          <w:highlight w:val="none"/>
        </w:rPr>
        <w:fldChar w:fldCharType="begin"/>
      </w:r>
      <w:r>
        <w:rPr>
          <w:szCs w:val="21"/>
          <w:highlight w:val="none"/>
        </w:rPr>
        <w:instrText xml:space="preserve"> HYPERLINK \l _Toc22164 </w:instrText>
      </w:r>
      <w:r>
        <w:rPr>
          <w:szCs w:val="21"/>
          <w:highlight w:val="none"/>
        </w:rPr>
        <w:fldChar w:fldCharType="separate"/>
      </w:r>
      <w:r>
        <w:rPr>
          <w:rFonts w:hint="eastAsia" w:ascii="Times New Roman" w:hAnsi="Times New Roman" w:eastAsia="宋体" w:cs="Times New Roman"/>
          <w:bCs w:val="0"/>
          <w:lang w:val="en-US" w:eastAsia="zh-CN"/>
        </w:rPr>
        <w:t xml:space="preserve">5.2 </w:t>
      </w:r>
      <w:r>
        <w:rPr>
          <w:rFonts w:hint="eastAsia"/>
          <w:bCs w:val="0"/>
          <w:highlight w:val="none"/>
          <w:lang w:val="en-US" w:eastAsia="zh-CN"/>
        </w:rPr>
        <w:t>弹簧端子连接</w:t>
      </w:r>
      <w:r>
        <w:tab/>
      </w:r>
      <w:r>
        <w:fldChar w:fldCharType="begin"/>
      </w:r>
      <w:r>
        <w:instrText xml:space="preserve"> PAGEREF _Toc22164 \h </w:instrText>
      </w:r>
      <w:r>
        <w:fldChar w:fldCharType="separate"/>
      </w:r>
      <w:r>
        <w:t>10</w:t>
      </w:r>
      <w:r>
        <w:fldChar w:fldCharType="end"/>
      </w:r>
      <w:r>
        <w:rPr>
          <w:color w:val="auto"/>
          <w:szCs w:val="21"/>
          <w:highlight w:val="none"/>
        </w:rPr>
        <w:fldChar w:fldCharType="end"/>
      </w:r>
    </w:p>
    <w:p w14:paraId="36D984F8">
      <w:pPr>
        <w:pStyle w:val="25"/>
        <w:tabs>
          <w:tab w:val="right" w:leader="dot" w:pos="6520"/>
        </w:tabs>
      </w:pPr>
      <w:r>
        <w:rPr>
          <w:color w:val="auto"/>
          <w:szCs w:val="21"/>
          <w:highlight w:val="none"/>
        </w:rPr>
        <w:fldChar w:fldCharType="begin"/>
      </w:r>
      <w:r>
        <w:rPr>
          <w:szCs w:val="21"/>
          <w:highlight w:val="none"/>
        </w:rPr>
        <w:instrText xml:space="preserve"> HYPERLINK \l _Toc24003 </w:instrText>
      </w:r>
      <w:r>
        <w:rPr>
          <w:szCs w:val="21"/>
          <w:highlight w:val="none"/>
        </w:rPr>
        <w:fldChar w:fldCharType="separate"/>
      </w:r>
      <w:r>
        <w:rPr>
          <w:rFonts w:hint="eastAsia" w:ascii="Times New Roman" w:hAnsi="Times New Roman" w:eastAsia="宋体" w:cs="Times New Roman"/>
          <w:bCs w:val="0"/>
          <w:lang w:val="en-US" w:eastAsia="zh-CN"/>
        </w:rPr>
        <w:t xml:space="preserve">5.3 </w:t>
      </w:r>
      <w:r>
        <w:rPr>
          <w:rFonts w:hint="eastAsia"/>
          <w:bCs w:val="0"/>
          <w:highlight w:val="none"/>
          <w:lang w:val="en-US" w:eastAsia="zh-CN"/>
        </w:rPr>
        <w:t>连接电源</w:t>
      </w:r>
      <w:r>
        <w:tab/>
      </w:r>
      <w:r>
        <w:fldChar w:fldCharType="begin"/>
      </w:r>
      <w:r>
        <w:instrText xml:space="preserve"> PAGEREF _Toc24003 \h </w:instrText>
      </w:r>
      <w:r>
        <w:fldChar w:fldCharType="separate"/>
      </w:r>
      <w:r>
        <w:t>11</w:t>
      </w:r>
      <w:r>
        <w:fldChar w:fldCharType="end"/>
      </w:r>
      <w:r>
        <w:rPr>
          <w:color w:val="auto"/>
          <w:szCs w:val="21"/>
          <w:highlight w:val="none"/>
        </w:rPr>
        <w:fldChar w:fldCharType="end"/>
      </w:r>
    </w:p>
    <w:p w14:paraId="282BAE42">
      <w:pPr>
        <w:pStyle w:val="25"/>
        <w:tabs>
          <w:tab w:val="right" w:leader="dot" w:pos="6520"/>
        </w:tabs>
      </w:pPr>
      <w:r>
        <w:rPr>
          <w:color w:val="auto"/>
          <w:szCs w:val="21"/>
          <w:highlight w:val="none"/>
        </w:rPr>
        <w:fldChar w:fldCharType="begin"/>
      </w:r>
      <w:r>
        <w:rPr>
          <w:szCs w:val="21"/>
          <w:highlight w:val="none"/>
        </w:rPr>
        <w:instrText xml:space="preserve"> HYPERLINK \l _Toc30129 </w:instrText>
      </w:r>
      <w:r>
        <w:rPr>
          <w:szCs w:val="21"/>
          <w:highlight w:val="none"/>
        </w:rPr>
        <w:fldChar w:fldCharType="separate"/>
      </w:r>
      <w:r>
        <w:rPr>
          <w:rFonts w:hint="eastAsia" w:ascii="Times New Roman" w:hAnsi="Times New Roman" w:eastAsia="宋体" w:cs="Times New Roman"/>
          <w:bCs w:val="0"/>
          <w:lang w:val="en-US" w:eastAsia="zh-CN"/>
        </w:rPr>
        <w:t xml:space="preserve">5.4 </w:t>
      </w:r>
      <w:r>
        <w:rPr>
          <w:rFonts w:hint="eastAsia"/>
          <w:bCs w:val="0"/>
          <w:highlight w:val="none"/>
          <w:lang w:val="en-US" w:eastAsia="zh-CN"/>
        </w:rPr>
        <w:t>模拟传感器接线</w:t>
      </w:r>
      <w:r>
        <w:tab/>
      </w:r>
      <w:r>
        <w:fldChar w:fldCharType="begin"/>
      </w:r>
      <w:r>
        <w:instrText xml:space="preserve"> PAGEREF _Toc30129 \h </w:instrText>
      </w:r>
      <w:r>
        <w:fldChar w:fldCharType="separate"/>
      </w:r>
      <w:r>
        <w:t>12</w:t>
      </w:r>
      <w:r>
        <w:fldChar w:fldCharType="end"/>
      </w:r>
      <w:r>
        <w:rPr>
          <w:color w:val="auto"/>
          <w:szCs w:val="21"/>
          <w:highlight w:val="none"/>
        </w:rPr>
        <w:fldChar w:fldCharType="end"/>
      </w:r>
    </w:p>
    <w:p w14:paraId="71945EB4">
      <w:pPr>
        <w:pStyle w:val="25"/>
        <w:tabs>
          <w:tab w:val="right" w:leader="dot" w:pos="6520"/>
        </w:tabs>
      </w:pPr>
      <w:r>
        <w:rPr>
          <w:color w:val="auto"/>
          <w:szCs w:val="21"/>
          <w:highlight w:val="none"/>
        </w:rPr>
        <w:fldChar w:fldCharType="begin"/>
      </w:r>
      <w:r>
        <w:rPr>
          <w:szCs w:val="21"/>
          <w:highlight w:val="none"/>
        </w:rPr>
        <w:instrText xml:space="preserve"> HYPERLINK \l _Toc32229 </w:instrText>
      </w:r>
      <w:r>
        <w:rPr>
          <w:szCs w:val="21"/>
          <w:highlight w:val="none"/>
        </w:rPr>
        <w:fldChar w:fldCharType="separate"/>
      </w:r>
      <w:r>
        <w:rPr>
          <w:rFonts w:hint="eastAsia" w:ascii="Times New Roman" w:hAnsi="Times New Roman" w:eastAsia="宋体" w:cs="Times New Roman"/>
          <w:lang w:val="en-US" w:eastAsia="zh-CN"/>
        </w:rPr>
        <w:t xml:space="preserve">5.5 </w:t>
      </w:r>
      <w:r>
        <w:rPr>
          <w:rFonts w:hint="eastAsia"/>
          <w:highlight w:val="none"/>
          <w:lang w:val="en-US" w:eastAsia="zh-CN"/>
        </w:rPr>
        <w:t>数字传感器接线</w:t>
      </w:r>
      <w:r>
        <w:tab/>
      </w:r>
      <w:r>
        <w:fldChar w:fldCharType="begin"/>
      </w:r>
      <w:r>
        <w:instrText xml:space="preserve"> PAGEREF _Toc32229 \h </w:instrText>
      </w:r>
      <w:r>
        <w:fldChar w:fldCharType="separate"/>
      </w:r>
      <w:r>
        <w:t>14</w:t>
      </w:r>
      <w:r>
        <w:fldChar w:fldCharType="end"/>
      </w:r>
      <w:r>
        <w:rPr>
          <w:color w:val="auto"/>
          <w:szCs w:val="21"/>
          <w:highlight w:val="none"/>
        </w:rPr>
        <w:fldChar w:fldCharType="end"/>
      </w:r>
    </w:p>
    <w:p w14:paraId="77BA8256">
      <w:pPr>
        <w:pStyle w:val="25"/>
        <w:tabs>
          <w:tab w:val="right" w:leader="dot" w:pos="6520"/>
        </w:tabs>
      </w:pPr>
      <w:r>
        <w:rPr>
          <w:color w:val="auto"/>
          <w:szCs w:val="21"/>
          <w:highlight w:val="none"/>
        </w:rPr>
        <w:fldChar w:fldCharType="begin"/>
      </w:r>
      <w:r>
        <w:rPr>
          <w:szCs w:val="21"/>
          <w:highlight w:val="none"/>
        </w:rPr>
        <w:instrText xml:space="preserve"> HYPERLINK \l _Toc11265 </w:instrText>
      </w:r>
      <w:r>
        <w:rPr>
          <w:szCs w:val="21"/>
          <w:highlight w:val="none"/>
        </w:rPr>
        <w:fldChar w:fldCharType="separate"/>
      </w:r>
      <w:r>
        <w:rPr>
          <w:rFonts w:hint="eastAsia" w:ascii="Times New Roman" w:hAnsi="Times New Roman" w:eastAsia="宋体" w:cs="Times New Roman"/>
          <w:lang w:val="en-US" w:eastAsia="zh-CN"/>
        </w:rPr>
        <w:t xml:space="preserve">5.6 </w:t>
      </w:r>
      <w:r>
        <w:rPr>
          <w:rFonts w:hint="eastAsia"/>
          <w:highlight w:val="none"/>
          <w:lang w:val="en-US" w:eastAsia="zh-CN"/>
        </w:rPr>
        <w:t>模拟输出接线</w:t>
      </w:r>
      <w:r>
        <w:tab/>
      </w:r>
      <w:r>
        <w:fldChar w:fldCharType="begin"/>
      </w:r>
      <w:r>
        <w:instrText xml:space="preserve"> PAGEREF _Toc11265 \h </w:instrText>
      </w:r>
      <w:r>
        <w:fldChar w:fldCharType="separate"/>
      </w:r>
      <w:r>
        <w:t>14</w:t>
      </w:r>
      <w:r>
        <w:fldChar w:fldCharType="end"/>
      </w:r>
      <w:r>
        <w:rPr>
          <w:color w:val="auto"/>
          <w:szCs w:val="21"/>
          <w:highlight w:val="none"/>
        </w:rPr>
        <w:fldChar w:fldCharType="end"/>
      </w:r>
    </w:p>
    <w:p w14:paraId="459B67AC">
      <w:pPr>
        <w:pStyle w:val="25"/>
        <w:tabs>
          <w:tab w:val="right" w:leader="dot" w:pos="6520"/>
        </w:tabs>
      </w:pPr>
      <w:r>
        <w:rPr>
          <w:color w:val="auto"/>
          <w:szCs w:val="21"/>
          <w:highlight w:val="none"/>
        </w:rPr>
        <w:fldChar w:fldCharType="begin"/>
      </w:r>
      <w:r>
        <w:rPr>
          <w:szCs w:val="21"/>
          <w:highlight w:val="none"/>
        </w:rPr>
        <w:instrText xml:space="preserve"> HYPERLINK \l _Toc27002 </w:instrText>
      </w:r>
      <w:r>
        <w:rPr>
          <w:szCs w:val="21"/>
          <w:highlight w:val="none"/>
        </w:rPr>
        <w:fldChar w:fldCharType="separate"/>
      </w:r>
      <w:r>
        <w:rPr>
          <w:rFonts w:hint="eastAsia" w:ascii="Times New Roman" w:hAnsi="Times New Roman" w:eastAsia="宋体" w:cs="Times New Roman"/>
          <w:lang w:val="en-US" w:eastAsia="zh-CN"/>
        </w:rPr>
        <w:t xml:space="preserve">5.7 </w:t>
      </w:r>
      <w:r>
        <w:rPr>
          <w:rFonts w:hint="eastAsia"/>
          <w:highlight w:val="none"/>
          <w:lang w:val="en-US" w:eastAsia="zh-CN"/>
        </w:rPr>
        <w:t>通讯输出接线</w:t>
      </w:r>
      <w:r>
        <w:tab/>
      </w:r>
      <w:r>
        <w:fldChar w:fldCharType="begin"/>
      </w:r>
      <w:r>
        <w:instrText xml:space="preserve"> PAGEREF _Toc27002 \h </w:instrText>
      </w:r>
      <w:r>
        <w:fldChar w:fldCharType="separate"/>
      </w:r>
      <w:r>
        <w:t>15</w:t>
      </w:r>
      <w:r>
        <w:fldChar w:fldCharType="end"/>
      </w:r>
      <w:r>
        <w:rPr>
          <w:color w:val="auto"/>
          <w:szCs w:val="21"/>
          <w:highlight w:val="none"/>
        </w:rPr>
        <w:fldChar w:fldCharType="end"/>
      </w:r>
    </w:p>
    <w:p w14:paraId="7A04A17A">
      <w:pPr>
        <w:pStyle w:val="25"/>
        <w:tabs>
          <w:tab w:val="right" w:leader="dot" w:pos="6520"/>
        </w:tabs>
      </w:pPr>
      <w:r>
        <w:rPr>
          <w:color w:val="auto"/>
          <w:szCs w:val="21"/>
          <w:highlight w:val="none"/>
        </w:rPr>
        <w:fldChar w:fldCharType="begin"/>
      </w:r>
      <w:r>
        <w:rPr>
          <w:szCs w:val="21"/>
          <w:highlight w:val="none"/>
        </w:rPr>
        <w:instrText xml:space="preserve"> HYPERLINK \l _Toc17879 </w:instrText>
      </w:r>
      <w:r>
        <w:rPr>
          <w:szCs w:val="21"/>
          <w:highlight w:val="none"/>
        </w:rPr>
        <w:fldChar w:fldCharType="separate"/>
      </w:r>
      <w:r>
        <w:rPr>
          <w:rFonts w:hint="eastAsia" w:ascii="Times New Roman" w:hAnsi="Times New Roman" w:eastAsia="宋体" w:cs="Times New Roman"/>
          <w:bCs w:val="0"/>
          <w:lang w:val="en-US" w:eastAsia="zh-CN"/>
        </w:rPr>
        <w:t xml:space="preserve">5.8 </w:t>
      </w:r>
      <w:r>
        <w:rPr>
          <w:rFonts w:hint="eastAsia"/>
          <w:bCs w:val="0"/>
          <w:highlight w:val="none"/>
          <w:lang w:val="en-US" w:eastAsia="zh-CN"/>
        </w:rPr>
        <w:t>报警和继电器接线</w:t>
      </w:r>
      <w:r>
        <w:tab/>
      </w:r>
      <w:r>
        <w:fldChar w:fldCharType="begin"/>
      </w:r>
      <w:r>
        <w:instrText xml:space="preserve"> PAGEREF _Toc17879 \h </w:instrText>
      </w:r>
      <w:r>
        <w:fldChar w:fldCharType="separate"/>
      </w:r>
      <w:r>
        <w:t>16</w:t>
      </w:r>
      <w:r>
        <w:fldChar w:fldCharType="end"/>
      </w:r>
      <w:r>
        <w:rPr>
          <w:color w:val="auto"/>
          <w:szCs w:val="21"/>
          <w:highlight w:val="none"/>
        </w:rPr>
        <w:fldChar w:fldCharType="end"/>
      </w:r>
    </w:p>
    <w:p w14:paraId="4255387C">
      <w:pPr>
        <w:pStyle w:val="25"/>
        <w:tabs>
          <w:tab w:val="right" w:leader="dot" w:pos="6520"/>
        </w:tabs>
      </w:pPr>
      <w:r>
        <w:rPr>
          <w:color w:val="auto"/>
          <w:szCs w:val="21"/>
          <w:highlight w:val="none"/>
        </w:rPr>
        <w:fldChar w:fldCharType="begin"/>
      </w:r>
      <w:r>
        <w:rPr>
          <w:szCs w:val="21"/>
          <w:highlight w:val="none"/>
        </w:rPr>
        <w:instrText xml:space="preserve"> HYPERLINK \l _Toc28119 </w:instrText>
      </w:r>
      <w:r>
        <w:rPr>
          <w:szCs w:val="21"/>
          <w:highlight w:val="none"/>
        </w:rPr>
        <w:fldChar w:fldCharType="separate"/>
      </w:r>
      <w:r>
        <w:rPr>
          <w:rFonts w:hint="eastAsia" w:ascii="Times New Roman" w:hAnsi="Times New Roman" w:eastAsia="宋体" w:cs="Times New Roman"/>
          <w:lang w:val="en-US" w:eastAsia="zh-CN"/>
        </w:rPr>
        <w:t xml:space="preserve">5.9 </w:t>
      </w:r>
      <w:r>
        <w:rPr>
          <w:rFonts w:hint="eastAsia"/>
          <w:highlight w:val="none"/>
          <w:lang w:val="en-US" w:eastAsia="zh-CN"/>
        </w:rPr>
        <w:t>无线通信接线（选配功能）</w:t>
      </w:r>
      <w:r>
        <w:tab/>
      </w:r>
      <w:r>
        <w:fldChar w:fldCharType="begin"/>
      </w:r>
      <w:r>
        <w:instrText xml:space="preserve"> PAGEREF _Toc28119 \h </w:instrText>
      </w:r>
      <w:r>
        <w:fldChar w:fldCharType="separate"/>
      </w:r>
      <w:r>
        <w:t>18</w:t>
      </w:r>
      <w:r>
        <w:fldChar w:fldCharType="end"/>
      </w:r>
      <w:r>
        <w:rPr>
          <w:color w:val="auto"/>
          <w:szCs w:val="21"/>
          <w:highlight w:val="none"/>
        </w:rPr>
        <w:fldChar w:fldCharType="end"/>
      </w:r>
    </w:p>
    <w:p w14:paraId="04A1CACA">
      <w:pPr>
        <w:pStyle w:val="25"/>
        <w:tabs>
          <w:tab w:val="right" w:leader="dot" w:pos="6520"/>
        </w:tabs>
      </w:pPr>
      <w:r>
        <w:rPr>
          <w:color w:val="auto"/>
          <w:szCs w:val="21"/>
          <w:highlight w:val="none"/>
        </w:rPr>
        <w:fldChar w:fldCharType="begin"/>
      </w:r>
      <w:r>
        <w:rPr>
          <w:szCs w:val="21"/>
          <w:highlight w:val="none"/>
        </w:rPr>
        <w:instrText xml:space="preserve"> HYPERLINK \l _Toc3135 </w:instrText>
      </w:r>
      <w:r>
        <w:rPr>
          <w:szCs w:val="21"/>
          <w:highlight w:val="none"/>
        </w:rPr>
        <w:fldChar w:fldCharType="separate"/>
      </w:r>
      <w:r>
        <w:rPr>
          <w:rFonts w:hint="eastAsia" w:ascii="Times New Roman" w:hAnsi="Times New Roman" w:eastAsia="宋体" w:cs="Times New Roman"/>
          <w:bCs w:val="0"/>
          <w:lang w:val="en-US" w:eastAsia="zh-CN"/>
        </w:rPr>
        <w:t xml:space="preserve">5.10 </w:t>
      </w:r>
      <w:r>
        <w:rPr>
          <w:rFonts w:hint="eastAsia"/>
          <w:bCs w:val="0"/>
          <w:highlight w:val="none"/>
          <w:lang w:val="en-US" w:eastAsia="zh-CN"/>
        </w:rPr>
        <w:t>电缆接头安装</w:t>
      </w:r>
      <w:r>
        <w:tab/>
      </w:r>
      <w:r>
        <w:fldChar w:fldCharType="begin"/>
      </w:r>
      <w:r>
        <w:instrText xml:space="preserve"> PAGEREF _Toc3135 \h </w:instrText>
      </w:r>
      <w:r>
        <w:fldChar w:fldCharType="separate"/>
      </w:r>
      <w:r>
        <w:t>19</w:t>
      </w:r>
      <w:r>
        <w:fldChar w:fldCharType="end"/>
      </w:r>
      <w:r>
        <w:rPr>
          <w:color w:val="auto"/>
          <w:szCs w:val="21"/>
          <w:highlight w:val="none"/>
        </w:rPr>
        <w:fldChar w:fldCharType="end"/>
      </w:r>
    </w:p>
    <w:p w14:paraId="51F1637F">
      <w:pPr>
        <w:pStyle w:val="25"/>
        <w:tabs>
          <w:tab w:val="right" w:leader="dot" w:pos="6520"/>
        </w:tabs>
      </w:pPr>
      <w:r>
        <w:rPr>
          <w:color w:val="auto"/>
          <w:szCs w:val="21"/>
          <w:highlight w:val="none"/>
        </w:rPr>
        <w:fldChar w:fldCharType="begin"/>
      </w:r>
      <w:r>
        <w:rPr>
          <w:szCs w:val="21"/>
          <w:highlight w:val="none"/>
        </w:rPr>
        <w:instrText xml:space="preserve"> HYPERLINK \l _Toc17595 </w:instrText>
      </w:r>
      <w:r>
        <w:rPr>
          <w:szCs w:val="21"/>
          <w:highlight w:val="none"/>
        </w:rPr>
        <w:fldChar w:fldCharType="separate"/>
      </w:r>
      <w:r>
        <w:rPr>
          <w:rFonts w:hint="eastAsia" w:ascii="Times New Roman" w:hAnsi="Times New Roman" w:eastAsia="宋体" w:cs="Times New Roman"/>
          <w:bCs w:val="0"/>
          <w:lang w:val="en-US" w:eastAsia="zh-CN"/>
        </w:rPr>
        <w:t xml:space="preserve">5.11 </w:t>
      </w:r>
      <w:r>
        <w:rPr>
          <w:rFonts w:hint="eastAsia"/>
          <w:bCs w:val="0"/>
          <w:highlight w:val="none"/>
          <w:lang w:val="en-US" w:eastAsia="zh-CN"/>
        </w:rPr>
        <w:t>连接</w:t>
      </w:r>
      <w:r>
        <w:rPr>
          <w:rFonts w:hint="eastAsia" w:ascii="Times New Roman" w:hAnsi="Times New Roman"/>
          <w:bCs w:val="0"/>
          <w:highlight w:val="none"/>
          <w:lang w:val="en-US" w:eastAsia="zh-CN"/>
        </w:rPr>
        <w:t>后检查</w:t>
      </w:r>
      <w:r>
        <w:tab/>
      </w:r>
      <w:r>
        <w:fldChar w:fldCharType="begin"/>
      </w:r>
      <w:r>
        <w:instrText xml:space="preserve"> PAGEREF _Toc17595 \h </w:instrText>
      </w:r>
      <w:r>
        <w:fldChar w:fldCharType="separate"/>
      </w:r>
      <w:r>
        <w:t>19</w:t>
      </w:r>
      <w:r>
        <w:fldChar w:fldCharType="end"/>
      </w:r>
      <w:r>
        <w:rPr>
          <w:color w:val="auto"/>
          <w:szCs w:val="21"/>
          <w:highlight w:val="none"/>
        </w:rPr>
        <w:fldChar w:fldCharType="end"/>
      </w:r>
    </w:p>
    <w:p w14:paraId="285ED4C3">
      <w:pPr>
        <w:pStyle w:val="21"/>
        <w:tabs>
          <w:tab w:val="right" w:leader="dot" w:pos="6520"/>
        </w:tabs>
      </w:pPr>
      <w:r>
        <w:rPr>
          <w:color w:val="auto"/>
          <w:szCs w:val="21"/>
          <w:highlight w:val="none"/>
        </w:rPr>
        <w:fldChar w:fldCharType="begin"/>
      </w:r>
      <w:r>
        <w:rPr>
          <w:szCs w:val="21"/>
          <w:highlight w:val="none"/>
        </w:rPr>
        <w:instrText xml:space="preserve"> HYPERLINK \l _Toc7001 </w:instrText>
      </w:r>
      <w:r>
        <w:rPr>
          <w:szCs w:val="21"/>
          <w:highlight w:val="none"/>
        </w:rPr>
        <w:fldChar w:fldCharType="separate"/>
      </w:r>
      <w:r>
        <w:rPr>
          <w:rFonts w:hint="eastAsia" w:ascii="Times New Roman" w:hAnsi="Times New Roman" w:eastAsia="宋体" w:cs="宋体"/>
        </w:rPr>
        <w:t xml:space="preserve">第六章 </w:t>
      </w:r>
      <w:r>
        <w:rPr>
          <w:rFonts w:hint="eastAsia" w:ascii="Times New Roman" w:hAnsi="Times New Roman"/>
          <w:highlight w:val="none"/>
        </w:rPr>
        <w:t>操作</w:t>
      </w:r>
      <w:r>
        <w:tab/>
      </w:r>
      <w:r>
        <w:fldChar w:fldCharType="begin"/>
      </w:r>
      <w:r>
        <w:instrText xml:space="preserve"> PAGEREF _Toc7001 \h </w:instrText>
      </w:r>
      <w:r>
        <w:fldChar w:fldCharType="separate"/>
      </w:r>
      <w:r>
        <w:t>20</w:t>
      </w:r>
      <w:r>
        <w:fldChar w:fldCharType="end"/>
      </w:r>
      <w:r>
        <w:rPr>
          <w:color w:val="auto"/>
          <w:szCs w:val="21"/>
          <w:highlight w:val="none"/>
        </w:rPr>
        <w:fldChar w:fldCharType="end"/>
      </w:r>
    </w:p>
    <w:p w14:paraId="09E5DC33">
      <w:pPr>
        <w:pStyle w:val="25"/>
        <w:tabs>
          <w:tab w:val="right" w:leader="dot" w:pos="6520"/>
        </w:tabs>
      </w:pPr>
      <w:r>
        <w:rPr>
          <w:color w:val="auto"/>
          <w:szCs w:val="21"/>
          <w:highlight w:val="none"/>
        </w:rPr>
        <w:fldChar w:fldCharType="begin"/>
      </w:r>
      <w:r>
        <w:rPr>
          <w:szCs w:val="21"/>
          <w:highlight w:val="none"/>
        </w:rPr>
        <w:instrText xml:space="preserve"> HYPERLINK \l _Toc9661 </w:instrText>
      </w:r>
      <w:r>
        <w:rPr>
          <w:szCs w:val="21"/>
          <w:highlight w:val="none"/>
        </w:rPr>
        <w:fldChar w:fldCharType="separate"/>
      </w:r>
      <w:r>
        <w:rPr>
          <w:rFonts w:hint="eastAsia" w:ascii="Times New Roman" w:hAnsi="Times New Roman" w:eastAsia="宋体" w:cs="Times New Roman"/>
          <w:lang w:val="en-US" w:eastAsia="zh-CN"/>
        </w:rPr>
        <w:t xml:space="preserve">6.1 </w:t>
      </w:r>
      <w:r>
        <w:rPr>
          <w:rFonts w:hint="eastAsia" w:ascii="Times New Roman" w:hAnsi="Times New Roman"/>
          <w:highlight w:val="none"/>
          <w:lang w:val="en-US" w:eastAsia="zh-CN"/>
        </w:rPr>
        <w:t>启动</w:t>
      </w:r>
      <w:r>
        <w:tab/>
      </w:r>
      <w:r>
        <w:fldChar w:fldCharType="begin"/>
      </w:r>
      <w:r>
        <w:instrText xml:space="preserve"> PAGEREF _Toc9661 \h </w:instrText>
      </w:r>
      <w:r>
        <w:fldChar w:fldCharType="separate"/>
      </w:r>
      <w:r>
        <w:t>20</w:t>
      </w:r>
      <w:r>
        <w:fldChar w:fldCharType="end"/>
      </w:r>
      <w:r>
        <w:rPr>
          <w:color w:val="auto"/>
          <w:szCs w:val="21"/>
          <w:highlight w:val="none"/>
        </w:rPr>
        <w:fldChar w:fldCharType="end"/>
      </w:r>
    </w:p>
    <w:p w14:paraId="42E95E18">
      <w:pPr>
        <w:pStyle w:val="25"/>
        <w:tabs>
          <w:tab w:val="right" w:leader="dot" w:pos="6520"/>
        </w:tabs>
      </w:pPr>
      <w:r>
        <w:rPr>
          <w:color w:val="auto"/>
          <w:szCs w:val="21"/>
          <w:highlight w:val="none"/>
        </w:rPr>
        <w:fldChar w:fldCharType="begin"/>
      </w:r>
      <w:r>
        <w:rPr>
          <w:szCs w:val="21"/>
          <w:highlight w:val="none"/>
        </w:rPr>
        <w:instrText xml:space="preserve"> HYPERLINK \l _Toc28808 </w:instrText>
      </w:r>
      <w:r>
        <w:rPr>
          <w:szCs w:val="21"/>
          <w:highlight w:val="none"/>
        </w:rPr>
        <w:fldChar w:fldCharType="separate"/>
      </w:r>
      <w:r>
        <w:rPr>
          <w:rFonts w:hint="eastAsia" w:ascii="Times New Roman" w:hAnsi="Times New Roman" w:eastAsia="宋体" w:cs="Times New Roman"/>
        </w:rPr>
        <w:t xml:space="preserve">6.2 </w:t>
      </w:r>
      <w:r>
        <w:rPr>
          <w:rFonts w:hint="eastAsia"/>
          <w:highlight w:val="none"/>
        </w:rPr>
        <w:t>操作单元</w:t>
      </w:r>
      <w:r>
        <w:tab/>
      </w:r>
      <w:r>
        <w:fldChar w:fldCharType="begin"/>
      </w:r>
      <w:r>
        <w:instrText xml:space="preserve"> PAGEREF _Toc28808 \h </w:instrText>
      </w:r>
      <w:r>
        <w:fldChar w:fldCharType="separate"/>
      </w:r>
      <w:r>
        <w:t>20</w:t>
      </w:r>
      <w:r>
        <w:fldChar w:fldCharType="end"/>
      </w:r>
      <w:r>
        <w:rPr>
          <w:color w:val="auto"/>
          <w:szCs w:val="21"/>
          <w:highlight w:val="none"/>
        </w:rPr>
        <w:fldChar w:fldCharType="end"/>
      </w:r>
    </w:p>
    <w:p w14:paraId="754CDD1D">
      <w:pPr>
        <w:pStyle w:val="25"/>
        <w:tabs>
          <w:tab w:val="right" w:leader="dot" w:pos="6520"/>
        </w:tabs>
      </w:pPr>
      <w:r>
        <w:rPr>
          <w:color w:val="auto"/>
          <w:szCs w:val="21"/>
          <w:highlight w:val="none"/>
        </w:rPr>
        <w:fldChar w:fldCharType="begin"/>
      </w:r>
      <w:r>
        <w:rPr>
          <w:szCs w:val="21"/>
          <w:highlight w:val="none"/>
        </w:rPr>
        <w:instrText xml:space="preserve"> HYPERLINK \l _Toc21552 </w:instrText>
      </w:r>
      <w:r>
        <w:rPr>
          <w:szCs w:val="21"/>
          <w:highlight w:val="none"/>
        </w:rPr>
        <w:fldChar w:fldCharType="separate"/>
      </w:r>
      <w:r>
        <w:rPr>
          <w:rFonts w:hint="eastAsia" w:ascii="Times New Roman" w:hAnsi="Times New Roman" w:eastAsia="宋体" w:cs="Times New Roman"/>
          <w:lang w:val="en-US" w:eastAsia="zh-CN"/>
        </w:rPr>
        <w:t xml:space="preserve">6.3 </w:t>
      </w:r>
      <w:r>
        <w:rPr>
          <w:rFonts w:hint="eastAsia"/>
          <w:highlight w:val="none"/>
          <w:lang w:val="en-US" w:eastAsia="zh-CN"/>
        </w:rPr>
        <w:t>界面说明</w:t>
      </w:r>
      <w:r>
        <w:tab/>
      </w:r>
      <w:r>
        <w:fldChar w:fldCharType="begin"/>
      </w:r>
      <w:r>
        <w:instrText xml:space="preserve"> PAGEREF _Toc21552 \h </w:instrText>
      </w:r>
      <w:r>
        <w:fldChar w:fldCharType="separate"/>
      </w:r>
      <w:r>
        <w:t>21</w:t>
      </w:r>
      <w:r>
        <w:fldChar w:fldCharType="end"/>
      </w:r>
      <w:r>
        <w:rPr>
          <w:color w:val="auto"/>
          <w:szCs w:val="21"/>
          <w:highlight w:val="none"/>
        </w:rPr>
        <w:fldChar w:fldCharType="end"/>
      </w:r>
    </w:p>
    <w:p w14:paraId="07225030">
      <w:pPr>
        <w:pStyle w:val="25"/>
        <w:tabs>
          <w:tab w:val="right" w:leader="dot" w:pos="6520"/>
        </w:tabs>
      </w:pPr>
      <w:r>
        <w:rPr>
          <w:color w:val="auto"/>
          <w:szCs w:val="21"/>
          <w:highlight w:val="none"/>
        </w:rPr>
        <w:fldChar w:fldCharType="begin"/>
      </w:r>
      <w:r>
        <w:rPr>
          <w:szCs w:val="21"/>
          <w:highlight w:val="none"/>
        </w:rPr>
        <w:instrText xml:space="preserve"> HYPERLINK \l _Toc5966 </w:instrText>
      </w:r>
      <w:r>
        <w:rPr>
          <w:szCs w:val="21"/>
          <w:highlight w:val="none"/>
        </w:rPr>
        <w:fldChar w:fldCharType="separate"/>
      </w:r>
      <w:r>
        <w:rPr>
          <w:rFonts w:hint="eastAsia" w:ascii="Times New Roman" w:hAnsi="Times New Roman" w:eastAsia="宋体" w:cs="Times New Roman"/>
          <w:lang w:val="en-US" w:eastAsia="zh-CN"/>
        </w:rPr>
        <w:t xml:space="preserve">6.4 </w:t>
      </w:r>
      <w:r>
        <w:rPr>
          <w:rFonts w:hint="eastAsia"/>
          <w:highlight w:val="none"/>
          <w:lang w:val="en-US" w:eastAsia="zh-CN"/>
        </w:rPr>
        <w:t>操作说明</w:t>
      </w:r>
      <w:r>
        <w:tab/>
      </w:r>
      <w:r>
        <w:fldChar w:fldCharType="begin"/>
      </w:r>
      <w:r>
        <w:instrText xml:space="preserve"> PAGEREF _Toc5966 \h </w:instrText>
      </w:r>
      <w:r>
        <w:fldChar w:fldCharType="separate"/>
      </w:r>
      <w:r>
        <w:t>27</w:t>
      </w:r>
      <w:r>
        <w:fldChar w:fldCharType="end"/>
      </w:r>
      <w:r>
        <w:rPr>
          <w:color w:val="auto"/>
          <w:szCs w:val="21"/>
          <w:highlight w:val="none"/>
        </w:rPr>
        <w:fldChar w:fldCharType="end"/>
      </w:r>
    </w:p>
    <w:p w14:paraId="15A40E3E">
      <w:pPr>
        <w:pStyle w:val="25"/>
        <w:tabs>
          <w:tab w:val="right" w:leader="dot" w:pos="6520"/>
        </w:tabs>
      </w:pPr>
      <w:r>
        <w:rPr>
          <w:color w:val="auto"/>
          <w:szCs w:val="21"/>
          <w:highlight w:val="none"/>
        </w:rPr>
        <w:fldChar w:fldCharType="begin"/>
      </w:r>
      <w:r>
        <w:rPr>
          <w:szCs w:val="21"/>
          <w:highlight w:val="none"/>
        </w:rPr>
        <w:instrText xml:space="preserve"> HYPERLINK \l _Toc20933 </w:instrText>
      </w:r>
      <w:r>
        <w:rPr>
          <w:szCs w:val="21"/>
          <w:highlight w:val="none"/>
        </w:rPr>
        <w:fldChar w:fldCharType="separate"/>
      </w:r>
      <w:r>
        <w:rPr>
          <w:rFonts w:hint="eastAsia" w:ascii="Times New Roman" w:hAnsi="Times New Roman" w:eastAsia="宋体" w:cs="Times New Roman"/>
          <w:lang w:val="en-US" w:eastAsia="zh-CN"/>
        </w:rPr>
        <w:t xml:space="preserve">6.5 </w:t>
      </w:r>
      <w:r>
        <w:rPr>
          <w:rFonts w:hint="eastAsia"/>
          <w:highlight w:val="none"/>
          <w:lang w:val="en-US" w:eastAsia="zh-CN"/>
        </w:rPr>
        <w:t>安全密码</w:t>
      </w:r>
      <w:r>
        <w:tab/>
      </w:r>
      <w:r>
        <w:fldChar w:fldCharType="begin"/>
      </w:r>
      <w:r>
        <w:instrText xml:space="preserve"> PAGEREF _Toc20933 \h </w:instrText>
      </w:r>
      <w:r>
        <w:fldChar w:fldCharType="separate"/>
      </w:r>
      <w:r>
        <w:t>28</w:t>
      </w:r>
      <w:r>
        <w:fldChar w:fldCharType="end"/>
      </w:r>
      <w:r>
        <w:rPr>
          <w:color w:val="auto"/>
          <w:szCs w:val="21"/>
          <w:highlight w:val="none"/>
        </w:rPr>
        <w:fldChar w:fldCharType="end"/>
      </w:r>
    </w:p>
    <w:p w14:paraId="5727D1F3">
      <w:pPr>
        <w:pStyle w:val="25"/>
        <w:tabs>
          <w:tab w:val="right" w:leader="dot" w:pos="6520"/>
        </w:tabs>
      </w:pPr>
      <w:r>
        <w:rPr>
          <w:color w:val="auto"/>
          <w:szCs w:val="21"/>
          <w:highlight w:val="none"/>
        </w:rPr>
        <w:fldChar w:fldCharType="begin"/>
      </w:r>
      <w:r>
        <w:rPr>
          <w:szCs w:val="21"/>
          <w:highlight w:val="none"/>
        </w:rPr>
        <w:instrText xml:space="preserve"> HYPERLINK \l _Toc5738 </w:instrText>
      </w:r>
      <w:r>
        <w:rPr>
          <w:szCs w:val="21"/>
          <w:highlight w:val="none"/>
        </w:rPr>
        <w:fldChar w:fldCharType="separate"/>
      </w:r>
      <w:r>
        <w:rPr>
          <w:rFonts w:hint="eastAsia" w:ascii="Times New Roman" w:hAnsi="Times New Roman" w:eastAsia="宋体" w:cs="Times New Roman"/>
          <w:lang w:val="en-US" w:eastAsia="zh-CN"/>
        </w:rPr>
        <w:t xml:space="preserve">6.6 </w:t>
      </w:r>
      <w:r>
        <w:rPr>
          <w:rFonts w:hint="eastAsia"/>
          <w:highlight w:val="none"/>
          <w:lang w:val="en-US" w:eastAsia="zh-CN"/>
        </w:rPr>
        <w:t>组态设置</w:t>
      </w:r>
      <w:r>
        <w:tab/>
      </w:r>
      <w:r>
        <w:fldChar w:fldCharType="begin"/>
      </w:r>
      <w:r>
        <w:instrText xml:space="preserve"> PAGEREF _Toc5738 \h </w:instrText>
      </w:r>
      <w:r>
        <w:fldChar w:fldCharType="separate"/>
      </w:r>
      <w:r>
        <w:t>28</w:t>
      </w:r>
      <w:r>
        <w:fldChar w:fldCharType="end"/>
      </w:r>
      <w:r>
        <w:rPr>
          <w:color w:val="auto"/>
          <w:szCs w:val="21"/>
          <w:highlight w:val="none"/>
        </w:rPr>
        <w:fldChar w:fldCharType="end"/>
      </w:r>
    </w:p>
    <w:p w14:paraId="49C2F2D7">
      <w:pPr>
        <w:pStyle w:val="25"/>
        <w:tabs>
          <w:tab w:val="right" w:leader="dot" w:pos="6520"/>
        </w:tabs>
      </w:pPr>
      <w:r>
        <w:rPr>
          <w:color w:val="auto"/>
          <w:szCs w:val="21"/>
          <w:highlight w:val="none"/>
        </w:rPr>
        <w:fldChar w:fldCharType="begin"/>
      </w:r>
      <w:r>
        <w:rPr>
          <w:szCs w:val="21"/>
          <w:highlight w:val="none"/>
        </w:rPr>
        <w:instrText xml:space="preserve"> HYPERLINK \l _Toc16912 </w:instrText>
      </w:r>
      <w:r>
        <w:rPr>
          <w:szCs w:val="21"/>
          <w:highlight w:val="none"/>
        </w:rPr>
        <w:fldChar w:fldCharType="separate"/>
      </w:r>
      <w:r>
        <w:rPr>
          <w:rFonts w:hint="eastAsia" w:ascii="Times New Roman" w:hAnsi="Times New Roman" w:eastAsia="宋体" w:cs="Times New Roman"/>
        </w:rPr>
        <w:t xml:space="preserve">6.7 </w:t>
      </w:r>
      <w:r>
        <w:rPr>
          <w:rFonts w:hint="eastAsia"/>
          <w:highlight w:val="none"/>
          <w:lang w:val="en-US" w:eastAsia="zh-CN"/>
        </w:rPr>
        <w:t>输出设置</w:t>
      </w:r>
      <w:r>
        <w:tab/>
      </w:r>
      <w:r>
        <w:fldChar w:fldCharType="begin"/>
      </w:r>
      <w:r>
        <w:instrText xml:space="preserve"> PAGEREF _Toc16912 \h </w:instrText>
      </w:r>
      <w:r>
        <w:fldChar w:fldCharType="separate"/>
      </w:r>
      <w:r>
        <w:t>34</w:t>
      </w:r>
      <w:r>
        <w:fldChar w:fldCharType="end"/>
      </w:r>
      <w:r>
        <w:rPr>
          <w:color w:val="auto"/>
          <w:szCs w:val="21"/>
          <w:highlight w:val="none"/>
        </w:rPr>
        <w:fldChar w:fldCharType="end"/>
      </w:r>
    </w:p>
    <w:p w14:paraId="6743F0AF">
      <w:pPr>
        <w:pStyle w:val="21"/>
        <w:tabs>
          <w:tab w:val="right" w:leader="dot" w:pos="6520"/>
        </w:tabs>
      </w:pPr>
      <w:r>
        <w:rPr>
          <w:color w:val="auto"/>
          <w:szCs w:val="21"/>
          <w:highlight w:val="none"/>
        </w:rPr>
        <w:fldChar w:fldCharType="begin"/>
      </w:r>
      <w:r>
        <w:rPr>
          <w:szCs w:val="21"/>
          <w:highlight w:val="none"/>
        </w:rPr>
        <w:instrText xml:space="preserve"> HYPERLINK \l _Toc1094 </w:instrText>
      </w:r>
      <w:r>
        <w:rPr>
          <w:szCs w:val="21"/>
          <w:highlight w:val="none"/>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highlight w:val="none"/>
          <w:lang w:val="en-US" w:eastAsia="zh-CN"/>
        </w:rPr>
        <w:t>标定</w:t>
      </w:r>
      <w:r>
        <w:tab/>
      </w:r>
      <w:r>
        <w:fldChar w:fldCharType="begin"/>
      </w:r>
      <w:r>
        <w:instrText xml:space="preserve"> PAGEREF _Toc1094 \h </w:instrText>
      </w:r>
      <w:r>
        <w:fldChar w:fldCharType="separate"/>
      </w:r>
      <w:r>
        <w:t>36</w:t>
      </w:r>
      <w:r>
        <w:fldChar w:fldCharType="end"/>
      </w:r>
      <w:r>
        <w:rPr>
          <w:color w:val="auto"/>
          <w:szCs w:val="21"/>
          <w:highlight w:val="none"/>
        </w:rPr>
        <w:fldChar w:fldCharType="end"/>
      </w:r>
    </w:p>
    <w:p w14:paraId="5C8CC384">
      <w:pPr>
        <w:pStyle w:val="25"/>
        <w:tabs>
          <w:tab w:val="right" w:leader="dot" w:pos="6520"/>
        </w:tabs>
      </w:pPr>
      <w:r>
        <w:rPr>
          <w:color w:val="auto"/>
          <w:szCs w:val="21"/>
          <w:highlight w:val="none"/>
        </w:rPr>
        <w:fldChar w:fldCharType="begin"/>
      </w:r>
      <w:r>
        <w:rPr>
          <w:szCs w:val="21"/>
          <w:highlight w:val="none"/>
        </w:rPr>
        <w:instrText xml:space="preserve"> HYPERLINK \l _Toc24776 </w:instrText>
      </w:r>
      <w:r>
        <w:rPr>
          <w:szCs w:val="21"/>
          <w:highlight w:val="none"/>
        </w:rPr>
        <w:fldChar w:fldCharType="separate"/>
      </w:r>
      <w:r>
        <w:rPr>
          <w:rFonts w:hint="eastAsia" w:ascii="Times New Roman" w:hAnsi="Times New Roman" w:eastAsia="宋体" w:cs="Times New Roman"/>
        </w:rPr>
        <w:t xml:space="preserve">7.1 </w:t>
      </w:r>
      <w:r>
        <w:rPr>
          <w:rFonts w:hint="eastAsia"/>
          <w:highlight w:val="none"/>
          <w:lang w:val="en-US" w:eastAsia="zh-CN"/>
        </w:rPr>
        <w:t>模拟pH标定</w:t>
      </w:r>
      <w:r>
        <w:tab/>
      </w:r>
      <w:r>
        <w:fldChar w:fldCharType="begin"/>
      </w:r>
      <w:r>
        <w:instrText xml:space="preserve"> PAGEREF _Toc24776 \h </w:instrText>
      </w:r>
      <w:r>
        <w:fldChar w:fldCharType="separate"/>
      </w:r>
      <w:r>
        <w:t>36</w:t>
      </w:r>
      <w:r>
        <w:fldChar w:fldCharType="end"/>
      </w:r>
      <w:r>
        <w:rPr>
          <w:color w:val="auto"/>
          <w:szCs w:val="21"/>
          <w:highlight w:val="none"/>
        </w:rPr>
        <w:fldChar w:fldCharType="end"/>
      </w:r>
    </w:p>
    <w:p w14:paraId="25ABA4DD">
      <w:pPr>
        <w:pStyle w:val="25"/>
        <w:tabs>
          <w:tab w:val="right" w:leader="dot" w:pos="6520"/>
        </w:tabs>
      </w:pPr>
      <w:r>
        <w:rPr>
          <w:color w:val="auto"/>
          <w:szCs w:val="21"/>
          <w:highlight w:val="none"/>
        </w:rPr>
        <w:fldChar w:fldCharType="begin"/>
      </w:r>
      <w:r>
        <w:rPr>
          <w:szCs w:val="21"/>
          <w:highlight w:val="none"/>
        </w:rPr>
        <w:instrText xml:space="preserve"> HYPERLINK \l _Toc25747 </w:instrText>
      </w:r>
      <w:r>
        <w:rPr>
          <w:szCs w:val="21"/>
          <w:highlight w:val="none"/>
        </w:rPr>
        <w:fldChar w:fldCharType="separate"/>
      </w:r>
      <w:r>
        <w:rPr>
          <w:rFonts w:hint="eastAsia" w:ascii="Times New Roman" w:hAnsi="Times New Roman" w:eastAsia="宋体" w:cs="Times New Roman"/>
        </w:rPr>
        <w:t xml:space="preserve">7.2 </w:t>
      </w:r>
      <w:r>
        <w:rPr>
          <w:rFonts w:hint="eastAsia"/>
          <w:highlight w:val="none"/>
          <w:lang w:val="en-US" w:eastAsia="zh-CN"/>
        </w:rPr>
        <w:t>模拟锑标定</w:t>
      </w:r>
      <w:r>
        <w:tab/>
      </w:r>
      <w:r>
        <w:fldChar w:fldCharType="begin"/>
      </w:r>
      <w:r>
        <w:instrText xml:space="preserve"> PAGEREF _Toc25747 \h </w:instrText>
      </w:r>
      <w:r>
        <w:fldChar w:fldCharType="separate"/>
      </w:r>
      <w:r>
        <w:t>40</w:t>
      </w:r>
      <w:r>
        <w:fldChar w:fldCharType="end"/>
      </w:r>
      <w:r>
        <w:rPr>
          <w:color w:val="auto"/>
          <w:szCs w:val="21"/>
          <w:highlight w:val="none"/>
        </w:rPr>
        <w:fldChar w:fldCharType="end"/>
      </w:r>
    </w:p>
    <w:p w14:paraId="2382126C">
      <w:pPr>
        <w:pStyle w:val="25"/>
        <w:tabs>
          <w:tab w:val="right" w:leader="dot" w:pos="6520"/>
        </w:tabs>
      </w:pPr>
      <w:r>
        <w:rPr>
          <w:color w:val="auto"/>
          <w:szCs w:val="21"/>
          <w:highlight w:val="none"/>
        </w:rPr>
        <w:fldChar w:fldCharType="begin"/>
      </w:r>
      <w:r>
        <w:rPr>
          <w:szCs w:val="21"/>
          <w:highlight w:val="none"/>
        </w:rPr>
        <w:instrText xml:space="preserve"> HYPERLINK \l _Toc29864 </w:instrText>
      </w:r>
      <w:r>
        <w:rPr>
          <w:szCs w:val="21"/>
          <w:highlight w:val="none"/>
        </w:rPr>
        <w:fldChar w:fldCharType="separate"/>
      </w:r>
      <w:r>
        <w:rPr>
          <w:rFonts w:hint="eastAsia" w:ascii="Times New Roman" w:hAnsi="Times New Roman" w:eastAsia="宋体" w:cs="Times New Roman"/>
        </w:rPr>
        <w:t xml:space="preserve">7.3 </w:t>
      </w:r>
      <w:r>
        <w:rPr>
          <w:rFonts w:hint="eastAsia"/>
          <w:highlight w:val="none"/>
          <w:lang w:val="en-US" w:eastAsia="zh-CN"/>
        </w:rPr>
        <w:t>模拟ORP标定</w:t>
      </w:r>
      <w:r>
        <w:tab/>
      </w:r>
      <w:r>
        <w:fldChar w:fldCharType="begin"/>
      </w:r>
      <w:r>
        <w:instrText xml:space="preserve"> PAGEREF _Toc29864 \h </w:instrText>
      </w:r>
      <w:r>
        <w:fldChar w:fldCharType="separate"/>
      </w:r>
      <w:r>
        <w:t>40</w:t>
      </w:r>
      <w:r>
        <w:fldChar w:fldCharType="end"/>
      </w:r>
      <w:r>
        <w:rPr>
          <w:color w:val="auto"/>
          <w:szCs w:val="21"/>
          <w:highlight w:val="none"/>
        </w:rPr>
        <w:fldChar w:fldCharType="end"/>
      </w:r>
    </w:p>
    <w:p w14:paraId="4632742D">
      <w:pPr>
        <w:pStyle w:val="25"/>
        <w:tabs>
          <w:tab w:val="right" w:leader="dot" w:pos="6520"/>
        </w:tabs>
      </w:pPr>
      <w:r>
        <w:rPr>
          <w:color w:val="auto"/>
          <w:szCs w:val="21"/>
          <w:highlight w:val="none"/>
        </w:rPr>
        <w:fldChar w:fldCharType="begin"/>
      </w:r>
      <w:r>
        <w:rPr>
          <w:szCs w:val="21"/>
          <w:highlight w:val="none"/>
        </w:rPr>
        <w:instrText xml:space="preserve"> HYPERLINK \l _Toc31669 </w:instrText>
      </w:r>
      <w:r>
        <w:rPr>
          <w:szCs w:val="21"/>
          <w:highlight w:val="none"/>
        </w:rPr>
        <w:fldChar w:fldCharType="separate"/>
      </w:r>
      <w:r>
        <w:rPr>
          <w:rFonts w:hint="eastAsia" w:ascii="Times New Roman" w:hAnsi="Times New Roman" w:eastAsia="宋体" w:cs="Times New Roman"/>
        </w:rPr>
        <w:t xml:space="preserve">7.4 </w:t>
      </w:r>
      <w:r>
        <w:rPr>
          <w:rFonts w:hint="eastAsia"/>
          <w:highlight w:val="none"/>
          <w:lang w:val="en-US" w:eastAsia="zh-CN"/>
        </w:rPr>
        <w:t>数字pH标定</w:t>
      </w:r>
      <w:r>
        <w:tab/>
      </w:r>
      <w:r>
        <w:fldChar w:fldCharType="begin"/>
      </w:r>
      <w:r>
        <w:instrText xml:space="preserve"> PAGEREF _Toc31669 \h </w:instrText>
      </w:r>
      <w:r>
        <w:fldChar w:fldCharType="separate"/>
      </w:r>
      <w:r>
        <w:t>42</w:t>
      </w:r>
      <w:r>
        <w:fldChar w:fldCharType="end"/>
      </w:r>
      <w:r>
        <w:rPr>
          <w:color w:val="auto"/>
          <w:szCs w:val="21"/>
          <w:highlight w:val="none"/>
        </w:rPr>
        <w:fldChar w:fldCharType="end"/>
      </w:r>
    </w:p>
    <w:p w14:paraId="6D5C3BF3">
      <w:pPr>
        <w:pStyle w:val="25"/>
        <w:tabs>
          <w:tab w:val="right" w:leader="dot" w:pos="6520"/>
        </w:tabs>
      </w:pPr>
      <w:r>
        <w:rPr>
          <w:color w:val="auto"/>
          <w:szCs w:val="21"/>
          <w:highlight w:val="none"/>
        </w:rPr>
        <w:fldChar w:fldCharType="begin"/>
      </w:r>
      <w:r>
        <w:rPr>
          <w:szCs w:val="21"/>
          <w:highlight w:val="none"/>
        </w:rPr>
        <w:instrText xml:space="preserve"> HYPERLINK \l _Toc25499 </w:instrText>
      </w:r>
      <w:r>
        <w:rPr>
          <w:szCs w:val="21"/>
          <w:highlight w:val="none"/>
        </w:rPr>
        <w:fldChar w:fldCharType="separate"/>
      </w:r>
      <w:r>
        <w:rPr>
          <w:rFonts w:hint="eastAsia" w:ascii="Times New Roman" w:hAnsi="Times New Roman" w:eastAsia="宋体" w:cs="Times New Roman"/>
        </w:rPr>
        <w:t xml:space="preserve">7.5 </w:t>
      </w:r>
      <w:r>
        <w:rPr>
          <w:rFonts w:hint="eastAsia"/>
          <w:highlight w:val="none"/>
          <w:lang w:val="en-US" w:eastAsia="zh-CN"/>
        </w:rPr>
        <w:t>数字ORP标定</w:t>
      </w:r>
      <w:r>
        <w:tab/>
      </w:r>
      <w:r>
        <w:fldChar w:fldCharType="begin"/>
      </w:r>
      <w:r>
        <w:instrText xml:space="preserve"> PAGEREF _Toc25499 \h </w:instrText>
      </w:r>
      <w:r>
        <w:fldChar w:fldCharType="separate"/>
      </w:r>
      <w:r>
        <w:t>42</w:t>
      </w:r>
      <w:r>
        <w:fldChar w:fldCharType="end"/>
      </w:r>
      <w:r>
        <w:rPr>
          <w:color w:val="auto"/>
          <w:szCs w:val="21"/>
          <w:highlight w:val="none"/>
        </w:rPr>
        <w:fldChar w:fldCharType="end"/>
      </w:r>
    </w:p>
    <w:p w14:paraId="7FB2707E">
      <w:pPr>
        <w:pStyle w:val="21"/>
        <w:tabs>
          <w:tab w:val="right" w:leader="dot" w:pos="6520"/>
        </w:tabs>
      </w:pPr>
      <w:r>
        <w:rPr>
          <w:color w:val="auto"/>
          <w:szCs w:val="21"/>
          <w:highlight w:val="none"/>
        </w:rPr>
        <w:fldChar w:fldCharType="begin"/>
      </w:r>
      <w:r>
        <w:rPr>
          <w:szCs w:val="21"/>
          <w:highlight w:val="none"/>
        </w:rPr>
        <w:instrText xml:space="preserve"> HYPERLINK \l _Toc3062 </w:instrText>
      </w:r>
      <w:r>
        <w:rPr>
          <w:szCs w:val="21"/>
          <w:highlight w:val="none"/>
        </w:rPr>
        <w:fldChar w:fldCharType="separate"/>
      </w:r>
      <w:r>
        <w:rPr>
          <w:rFonts w:hint="eastAsia" w:ascii="Times New Roman" w:hAnsi="Times New Roman" w:eastAsia="宋体" w:cs="宋体"/>
        </w:rPr>
        <w:t xml:space="preserve">第八章 </w:t>
      </w:r>
      <w:r>
        <w:rPr>
          <w:rFonts w:hint="eastAsia" w:ascii="Times New Roman" w:hAnsi="Times New Roman" w:cs="Times New Roman"/>
          <w:highlight w:val="none"/>
          <w:lang w:val="en-US" w:eastAsia="zh-CN"/>
        </w:rPr>
        <w:t>维护菜单</w:t>
      </w:r>
      <w:r>
        <w:tab/>
      </w:r>
      <w:r>
        <w:fldChar w:fldCharType="begin"/>
      </w:r>
      <w:r>
        <w:instrText xml:space="preserve"> PAGEREF _Toc3062 \h </w:instrText>
      </w:r>
      <w:r>
        <w:fldChar w:fldCharType="separate"/>
      </w:r>
      <w:r>
        <w:t>43</w:t>
      </w:r>
      <w:r>
        <w:fldChar w:fldCharType="end"/>
      </w:r>
      <w:r>
        <w:rPr>
          <w:color w:val="auto"/>
          <w:szCs w:val="21"/>
          <w:highlight w:val="none"/>
        </w:rPr>
        <w:fldChar w:fldCharType="end"/>
      </w:r>
    </w:p>
    <w:p w14:paraId="55865CEF">
      <w:pPr>
        <w:pStyle w:val="25"/>
        <w:tabs>
          <w:tab w:val="right" w:leader="dot" w:pos="6520"/>
        </w:tabs>
      </w:pPr>
      <w:r>
        <w:rPr>
          <w:color w:val="auto"/>
          <w:szCs w:val="21"/>
          <w:highlight w:val="none"/>
        </w:rPr>
        <w:fldChar w:fldCharType="begin"/>
      </w:r>
      <w:r>
        <w:rPr>
          <w:szCs w:val="21"/>
          <w:highlight w:val="none"/>
        </w:rPr>
        <w:instrText xml:space="preserve"> HYPERLINK \l _Toc11568 </w:instrText>
      </w:r>
      <w:r>
        <w:rPr>
          <w:szCs w:val="21"/>
          <w:highlight w:val="none"/>
        </w:rPr>
        <w:fldChar w:fldCharType="separate"/>
      </w:r>
      <w:r>
        <w:rPr>
          <w:rFonts w:hint="eastAsia" w:ascii="Times New Roman" w:hAnsi="Times New Roman" w:eastAsia="宋体" w:cs="Times New Roman"/>
        </w:rPr>
        <w:t xml:space="preserve">8.1 </w:t>
      </w:r>
      <w:r>
        <w:rPr>
          <w:rFonts w:hint="eastAsia"/>
          <w:highlight w:val="none"/>
          <w:lang w:val="en-US" w:eastAsia="zh-CN"/>
        </w:rPr>
        <w:t>输出保持</w:t>
      </w:r>
      <w:r>
        <w:tab/>
      </w:r>
      <w:r>
        <w:fldChar w:fldCharType="begin"/>
      </w:r>
      <w:r>
        <w:instrText xml:space="preserve"> PAGEREF _Toc11568 \h </w:instrText>
      </w:r>
      <w:r>
        <w:fldChar w:fldCharType="separate"/>
      </w:r>
      <w:r>
        <w:t>43</w:t>
      </w:r>
      <w:r>
        <w:fldChar w:fldCharType="end"/>
      </w:r>
      <w:r>
        <w:rPr>
          <w:color w:val="auto"/>
          <w:szCs w:val="21"/>
          <w:highlight w:val="none"/>
        </w:rPr>
        <w:fldChar w:fldCharType="end"/>
      </w:r>
    </w:p>
    <w:p w14:paraId="02237B63">
      <w:pPr>
        <w:pStyle w:val="25"/>
        <w:tabs>
          <w:tab w:val="right" w:leader="dot" w:pos="6520"/>
        </w:tabs>
      </w:pPr>
      <w:r>
        <w:rPr>
          <w:color w:val="auto"/>
          <w:szCs w:val="21"/>
          <w:highlight w:val="none"/>
        </w:rPr>
        <w:fldChar w:fldCharType="begin"/>
      </w:r>
      <w:r>
        <w:rPr>
          <w:szCs w:val="21"/>
          <w:highlight w:val="none"/>
        </w:rPr>
        <w:instrText xml:space="preserve"> HYPERLINK \l _Toc2893 </w:instrText>
      </w:r>
      <w:r>
        <w:rPr>
          <w:szCs w:val="21"/>
          <w:highlight w:val="none"/>
        </w:rPr>
        <w:fldChar w:fldCharType="separate"/>
      </w:r>
      <w:r>
        <w:rPr>
          <w:rFonts w:hint="eastAsia" w:ascii="Times New Roman" w:hAnsi="Times New Roman" w:eastAsia="宋体" w:cs="Times New Roman"/>
        </w:rPr>
        <w:t xml:space="preserve">8.2 </w:t>
      </w:r>
      <w:r>
        <w:rPr>
          <w:rFonts w:hint="eastAsia"/>
          <w:highlight w:val="none"/>
          <w:lang w:val="en-US" w:eastAsia="zh-CN"/>
        </w:rPr>
        <w:t>诊断</w:t>
      </w:r>
      <w:r>
        <w:tab/>
      </w:r>
      <w:r>
        <w:fldChar w:fldCharType="begin"/>
      </w:r>
      <w:r>
        <w:instrText xml:space="preserve"> PAGEREF _Toc2893 \h </w:instrText>
      </w:r>
      <w:r>
        <w:fldChar w:fldCharType="separate"/>
      </w:r>
      <w:r>
        <w:t>44</w:t>
      </w:r>
      <w:r>
        <w:fldChar w:fldCharType="end"/>
      </w:r>
      <w:r>
        <w:rPr>
          <w:color w:val="auto"/>
          <w:szCs w:val="21"/>
          <w:highlight w:val="none"/>
        </w:rPr>
        <w:fldChar w:fldCharType="end"/>
      </w:r>
    </w:p>
    <w:p w14:paraId="1F8D2EA4">
      <w:pPr>
        <w:pStyle w:val="25"/>
        <w:tabs>
          <w:tab w:val="right" w:leader="dot" w:pos="6520"/>
        </w:tabs>
      </w:pPr>
      <w:r>
        <w:rPr>
          <w:color w:val="auto"/>
          <w:szCs w:val="21"/>
          <w:highlight w:val="none"/>
        </w:rPr>
        <w:fldChar w:fldCharType="begin"/>
      </w:r>
      <w:r>
        <w:rPr>
          <w:szCs w:val="21"/>
          <w:highlight w:val="none"/>
        </w:rPr>
        <w:instrText xml:space="preserve"> HYPERLINK \l _Toc14727 </w:instrText>
      </w:r>
      <w:r>
        <w:rPr>
          <w:szCs w:val="21"/>
          <w:highlight w:val="none"/>
        </w:rPr>
        <w:fldChar w:fldCharType="separate"/>
      </w:r>
      <w:r>
        <w:rPr>
          <w:rFonts w:hint="eastAsia" w:ascii="Times New Roman" w:hAnsi="Times New Roman" w:eastAsia="宋体" w:cs="Times New Roman"/>
        </w:rPr>
        <w:t xml:space="preserve">8.3 </w:t>
      </w:r>
      <w:r>
        <w:rPr>
          <w:rFonts w:hint="eastAsia"/>
          <w:highlight w:val="none"/>
          <w:lang w:val="en-US" w:eastAsia="zh-CN"/>
        </w:rPr>
        <w:t>恢复出厂</w:t>
      </w:r>
      <w:r>
        <w:tab/>
      </w:r>
      <w:r>
        <w:fldChar w:fldCharType="begin"/>
      </w:r>
      <w:r>
        <w:instrText xml:space="preserve"> PAGEREF _Toc14727 \h </w:instrText>
      </w:r>
      <w:r>
        <w:fldChar w:fldCharType="separate"/>
      </w:r>
      <w:r>
        <w:t>47</w:t>
      </w:r>
      <w:r>
        <w:fldChar w:fldCharType="end"/>
      </w:r>
      <w:r>
        <w:rPr>
          <w:color w:val="auto"/>
          <w:szCs w:val="21"/>
          <w:highlight w:val="none"/>
        </w:rPr>
        <w:fldChar w:fldCharType="end"/>
      </w:r>
    </w:p>
    <w:p w14:paraId="5C562329">
      <w:pPr>
        <w:pStyle w:val="25"/>
        <w:tabs>
          <w:tab w:val="right" w:leader="dot" w:pos="6520"/>
        </w:tabs>
      </w:pPr>
      <w:r>
        <w:rPr>
          <w:color w:val="auto"/>
          <w:szCs w:val="21"/>
          <w:highlight w:val="none"/>
        </w:rPr>
        <w:fldChar w:fldCharType="begin"/>
      </w:r>
      <w:r>
        <w:rPr>
          <w:szCs w:val="21"/>
          <w:highlight w:val="none"/>
        </w:rPr>
        <w:instrText xml:space="preserve"> HYPERLINK \l _Toc27480 </w:instrText>
      </w:r>
      <w:r>
        <w:rPr>
          <w:szCs w:val="21"/>
          <w:highlight w:val="none"/>
        </w:rPr>
        <w:fldChar w:fldCharType="separate"/>
      </w:r>
      <w:r>
        <w:rPr>
          <w:rFonts w:hint="eastAsia" w:ascii="Times New Roman" w:hAnsi="Times New Roman" w:eastAsia="宋体" w:cs="Times New Roman"/>
          <w:lang w:val="en-US" w:eastAsia="zh-CN"/>
        </w:rPr>
        <w:t xml:space="preserve">8.4 </w:t>
      </w:r>
      <w:r>
        <w:rPr>
          <w:rFonts w:hint="eastAsia" w:ascii="Times New Roman" w:hAnsi="Times New Roman"/>
          <w:highlight w:val="none"/>
          <w:lang w:val="en-US" w:eastAsia="zh-CN"/>
        </w:rPr>
        <w:t>系统信息</w:t>
      </w:r>
      <w:r>
        <w:tab/>
      </w:r>
      <w:r>
        <w:fldChar w:fldCharType="begin"/>
      </w:r>
      <w:r>
        <w:instrText xml:space="preserve"> PAGEREF _Toc27480 \h </w:instrText>
      </w:r>
      <w:r>
        <w:fldChar w:fldCharType="separate"/>
      </w:r>
      <w:r>
        <w:t>47</w:t>
      </w:r>
      <w:r>
        <w:fldChar w:fldCharType="end"/>
      </w:r>
      <w:r>
        <w:rPr>
          <w:color w:val="auto"/>
          <w:szCs w:val="21"/>
          <w:highlight w:val="none"/>
        </w:rPr>
        <w:fldChar w:fldCharType="end"/>
      </w:r>
    </w:p>
    <w:p w14:paraId="4ED6EE07">
      <w:pPr>
        <w:pStyle w:val="21"/>
        <w:tabs>
          <w:tab w:val="right" w:leader="dot" w:pos="6520"/>
        </w:tabs>
      </w:pPr>
      <w:r>
        <w:rPr>
          <w:color w:val="auto"/>
          <w:szCs w:val="21"/>
          <w:highlight w:val="none"/>
        </w:rPr>
        <w:fldChar w:fldCharType="begin"/>
      </w:r>
      <w:r>
        <w:rPr>
          <w:szCs w:val="21"/>
          <w:highlight w:val="none"/>
        </w:rPr>
        <w:instrText xml:space="preserve"> HYPERLINK \l _Toc7636 </w:instrText>
      </w:r>
      <w:r>
        <w:rPr>
          <w:szCs w:val="21"/>
          <w:highlight w:val="none"/>
        </w:rPr>
        <w:fldChar w:fldCharType="separate"/>
      </w:r>
      <w:r>
        <w:rPr>
          <w:rFonts w:hint="eastAsia" w:ascii="Times New Roman" w:hAnsi="Times New Roman" w:eastAsia="宋体" w:cs="宋体"/>
          <w:lang w:val="en-US" w:eastAsia="zh-CN"/>
        </w:rPr>
        <w:t xml:space="preserve">第九章 </w:t>
      </w:r>
      <w:r>
        <w:rPr>
          <w:rFonts w:hint="eastAsia"/>
          <w:highlight w:val="none"/>
          <w:lang w:val="en-US" w:eastAsia="zh-CN"/>
        </w:rPr>
        <w:t>故障分析与排除</w:t>
      </w:r>
      <w:r>
        <w:tab/>
      </w:r>
      <w:r>
        <w:fldChar w:fldCharType="begin"/>
      </w:r>
      <w:r>
        <w:instrText xml:space="preserve"> PAGEREF _Toc7636 \h </w:instrText>
      </w:r>
      <w:r>
        <w:fldChar w:fldCharType="separate"/>
      </w:r>
      <w:r>
        <w:t>49</w:t>
      </w:r>
      <w:r>
        <w:fldChar w:fldCharType="end"/>
      </w:r>
      <w:r>
        <w:rPr>
          <w:color w:val="auto"/>
          <w:szCs w:val="21"/>
          <w:highlight w:val="none"/>
        </w:rPr>
        <w:fldChar w:fldCharType="end"/>
      </w:r>
    </w:p>
    <w:p w14:paraId="0E138B73">
      <w:pPr>
        <w:pStyle w:val="25"/>
        <w:tabs>
          <w:tab w:val="right" w:leader="dot" w:pos="6520"/>
        </w:tabs>
      </w:pPr>
      <w:r>
        <w:rPr>
          <w:color w:val="auto"/>
          <w:szCs w:val="21"/>
          <w:highlight w:val="none"/>
        </w:rPr>
        <w:fldChar w:fldCharType="begin"/>
      </w:r>
      <w:r>
        <w:rPr>
          <w:szCs w:val="21"/>
          <w:highlight w:val="none"/>
        </w:rPr>
        <w:instrText xml:space="preserve"> HYPERLINK \l _Toc30279 </w:instrText>
      </w:r>
      <w:r>
        <w:rPr>
          <w:szCs w:val="21"/>
          <w:highlight w:val="none"/>
        </w:rPr>
        <w:fldChar w:fldCharType="separate"/>
      </w:r>
      <w:r>
        <w:rPr>
          <w:rFonts w:hint="eastAsia" w:ascii="Times New Roman" w:hAnsi="Times New Roman" w:eastAsia="宋体" w:cs="Times New Roman"/>
          <w:lang w:val="en-US" w:eastAsia="zh-CN"/>
        </w:rPr>
        <w:t xml:space="preserve">9.1 </w:t>
      </w:r>
      <w:r>
        <w:rPr>
          <w:rFonts w:hint="eastAsia" w:ascii="Times New Roman" w:hAnsi="Times New Roman"/>
          <w:highlight w:val="none"/>
          <w:lang w:val="en-US" w:eastAsia="zh-CN"/>
        </w:rPr>
        <w:t>仪表显示的错误信息</w:t>
      </w:r>
      <w:r>
        <w:tab/>
      </w:r>
      <w:r>
        <w:fldChar w:fldCharType="begin"/>
      </w:r>
      <w:r>
        <w:instrText xml:space="preserve"> PAGEREF _Toc30279 \h </w:instrText>
      </w:r>
      <w:r>
        <w:fldChar w:fldCharType="separate"/>
      </w:r>
      <w:r>
        <w:t>49</w:t>
      </w:r>
      <w:r>
        <w:fldChar w:fldCharType="end"/>
      </w:r>
      <w:r>
        <w:rPr>
          <w:color w:val="auto"/>
          <w:szCs w:val="21"/>
          <w:highlight w:val="none"/>
        </w:rPr>
        <w:fldChar w:fldCharType="end"/>
      </w:r>
    </w:p>
    <w:p w14:paraId="2C5D9B97">
      <w:pPr>
        <w:pStyle w:val="25"/>
        <w:tabs>
          <w:tab w:val="right" w:leader="dot" w:pos="6520"/>
        </w:tabs>
      </w:pPr>
      <w:r>
        <w:rPr>
          <w:color w:val="auto"/>
          <w:szCs w:val="21"/>
          <w:highlight w:val="none"/>
        </w:rPr>
        <w:fldChar w:fldCharType="begin"/>
      </w:r>
      <w:r>
        <w:rPr>
          <w:szCs w:val="21"/>
          <w:highlight w:val="none"/>
        </w:rPr>
        <w:instrText xml:space="preserve"> HYPERLINK \l _Toc1581 </w:instrText>
      </w:r>
      <w:r>
        <w:rPr>
          <w:szCs w:val="21"/>
          <w:highlight w:val="none"/>
        </w:rPr>
        <w:fldChar w:fldCharType="separate"/>
      </w:r>
      <w:r>
        <w:rPr>
          <w:rFonts w:hint="eastAsia" w:ascii="Times New Roman" w:hAnsi="Times New Roman" w:eastAsia="宋体" w:cs="Times New Roman"/>
          <w:lang w:val="en-US" w:eastAsia="zh-CN"/>
        </w:rPr>
        <w:t xml:space="preserve">9.2 </w:t>
      </w:r>
      <w:r>
        <w:rPr>
          <w:rFonts w:hint="eastAsia"/>
          <w:highlight w:val="none"/>
          <w:lang w:val="en-US" w:eastAsia="zh-CN"/>
        </w:rPr>
        <w:t>故障码</w:t>
      </w:r>
      <w:r>
        <w:tab/>
      </w:r>
      <w:r>
        <w:fldChar w:fldCharType="begin"/>
      </w:r>
      <w:r>
        <w:instrText xml:space="preserve"> PAGEREF _Toc1581 \h </w:instrText>
      </w:r>
      <w:r>
        <w:fldChar w:fldCharType="separate"/>
      </w:r>
      <w:r>
        <w:t>49</w:t>
      </w:r>
      <w:r>
        <w:fldChar w:fldCharType="end"/>
      </w:r>
      <w:r>
        <w:rPr>
          <w:color w:val="auto"/>
          <w:szCs w:val="21"/>
          <w:highlight w:val="none"/>
        </w:rPr>
        <w:fldChar w:fldCharType="end"/>
      </w:r>
    </w:p>
    <w:p w14:paraId="7F977033">
      <w:pPr>
        <w:pStyle w:val="25"/>
        <w:tabs>
          <w:tab w:val="right" w:leader="dot" w:pos="6520"/>
        </w:tabs>
      </w:pPr>
      <w:r>
        <w:rPr>
          <w:color w:val="auto"/>
          <w:szCs w:val="21"/>
          <w:highlight w:val="none"/>
        </w:rPr>
        <w:fldChar w:fldCharType="begin"/>
      </w:r>
      <w:r>
        <w:rPr>
          <w:szCs w:val="21"/>
          <w:highlight w:val="none"/>
        </w:rPr>
        <w:instrText xml:space="preserve"> HYPERLINK \l _Toc4077 </w:instrText>
      </w:r>
      <w:r>
        <w:rPr>
          <w:szCs w:val="21"/>
          <w:highlight w:val="none"/>
        </w:rPr>
        <w:fldChar w:fldCharType="separate"/>
      </w:r>
      <w:r>
        <w:rPr>
          <w:rFonts w:hint="eastAsia" w:ascii="Times New Roman" w:hAnsi="Times New Roman" w:eastAsia="宋体" w:cs="Times New Roman"/>
          <w:lang w:val="en-US" w:eastAsia="zh-CN"/>
        </w:rPr>
        <w:t xml:space="preserve">9.3 </w:t>
      </w:r>
      <w:r>
        <w:rPr>
          <w:rFonts w:hint="eastAsia" w:ascii="Times New Roman" w:hAnsi="Times New Roman"/>
          <w:highlight w:val="none"/>
          <w:lang w:val="en-US" w:eastAsia="zh-CN"/>
        </w:rPr>
        <w:t>常见故障排除</w:t>
      </w:r>
      <w:r>
        <w:tab/>
      </w:r>
      <w:r>
        <w:fldChar w:fldCharType="begin"/>
      </w:r>
      <w:r>
        <w:instrText xml:space="preserve"> PAGEREF _Toc4077 \h </w:instrText>
      </w:r>
      <w:r>
        <w:fldChar w:fldCharType="separate"/>
      </w:r>
      <w:r>
        <w:t>49</w:t>
      </w:r>
      <w:r>
        <w:fldChar w:fldCharType="end"/>
      </w:r>
      <w:r>
        <w:rPr>
          <w:color w:val="auto"/>
          <w:szCs w:val="21"/>
          <w:highlight w:val="none"/>
        </w:rPr>
        <w:fldChar w:fldCharType="end"/>
      </w:r>
    </w:p>
    <w:p w14:paraId="205E51F4">
      <w:pPr>
        <w:pStyle w:val="21"/>
        <w:tabs>
          <w:tab w:val="right" w:leader="dot" w:pos="6520"/>
        </w:tabs>
      </w:pPr>
      <w:r>
        <w:rPr>
          <w:color w:val="auto"/>
          <w:szCs w:val="21"/>
          <w:highlight w:val="none"/>
        </w:rPr>
        <w:fldChar w:fldCharType="begin"/>
      </w:r>
      <w:r>
        <w:rPr>
          <w:szCs w:val="21"/>
          <w:highlight w:val="none"/>
        </w:rPr>
        <w:instrText xml:space="preserve"> HYPERLINK \l _Toc30407 </w:instrText>
      </w:r>
      <w:r>
        <w:rPr>
          <w:szCs w:val="21"/>
          <w:highlight w:val="none"/>
        </w:rPr>
        <w:fldChar w:fldCharType="separate"/>
      </w:r>
      <w:r>
        <w:rPr>
          <w:rFonts w:hint="eastAsia" w:ascii="Times New Roman" w:hAnsi="Times New Roman" w:eastAsia="宋体" w:cs="宋体"/>
        </w:rPr>
        <w:t xml:space="preserve">第十章 </w:t>
      </w:r>
      <w:r>
        <w:rPr>
          <w:rFonts w:hint="eastAsia" w:ascii="Times New Roman" w:hAnsi="Times New Roman"/>
          <w:highlight w:val="none"/>
        </w:rPr>
        <w:t>维护与保养</w:t>
      </w:r>
      <w:r>
        <w:tab/>
      </w:r>
      <w:r>
        <w:fldChar w:fldCharType="begin"/>
      </w:r>
      <w:r>
        <w:instrText xml:space="preserve"> PAGEREF _Toc30407 \h </w:instrText>
      </w:r>
      <w:r>
        <w:fldChar w:fldCharType="separate"/>
      </w:r>
      <w:r>
        <w:t>52</w:t>
      </w:r>
      <w:r>
        <w:fldChar w:fldCharType="end"/>
      </w:r>
      <w:r>
        <w:rPr>
          <w:color w:val="auto"/>
          <w:szCs w:val="21"/>
          <w:highlight w:val="none"/>
        </w:rPr>
        <w:fldChar w:fldCharType="end"/>
      </w:r>
    </w:p>
    <w:p w14:paraId="773813D3">
      <w:pPr>
        <w:pStyle w:val="25"/>
        <w:tabs>
          <w:tab w:val="right" w:leader="dot" w:pos="6520"/>
        </w:tabs>
      </w:pPr>
      <w:r>
        <w:rPr>
          <w:color w:val="auto"/>
          <w:szCs w:val="21"/>
          <w:highlight w:val="none"/>
        </w:rPr>
        <w:fldChar w:fldCharType="begin"/>
      </w:r>
      <w:r>
        <w:rPr>
          <w:szCs w:val="21"/>
          <w:highlight w:val="none"/>
        </w:rPr>
        <w:instrText xml:space="preserve"> HYPERLINK \l _Toc25749 </w:instrText>
      </w:r>
      <w:r>
        <w:rPr>
          <w:szCs w:val="21"/>
          <w:highlight w:val="none"/>
        </w:rPr>
        <w:fldChar w:fldCharType="separate"/>
      </w:r>
      <w:r>
        <w:rPr>
          <w:rFonts w:hint="eastAsia" w:ascii="Times New Roman" w:hAnsi="Times New Roman" w:eastAsia="宋体" w:cs="Times New Roman"/>
        </w:rPr>
        <w:t xml:space="preserve">10.1 </w:t>
      </w:r>
      <w:r>
        <w:rPr>
          <w:rFonts w:hint="eastAsia"/>
          <w:highlight w:val="none"/>
        </w:rPr>
        <w:t>控制器维护与保养</w:t>
      </w:r>
      <w:r>
        <w:tab/>
      </w:r>
      <w:r>
        <w:fldChar w:fldCharType="begin"/>
      </w:r>
      <w:r>
        <w:instrText xml:space="preserve"> PAGEREF _Toc25749 \h </w:instrText>
      </w:r>
      <w:r>
        <w:fldChar w:fldCharType="separate"/>
      </w:r>
      <w:r>
        <w:t>52</w:t>
      </w:r>
      <w:r>
        <w:fldChar w:fldCharType="end"/>
      </w:r>
      <w:r>
        <w:rPr>
          <w:color w:val="auto"/>
          <w:szCs w:val="21"/>
          <w:highlight w:val="none"/>
        </w:rPr>
        <w:fldChar w:fldCharType="end"/>
      </w:r>
    </w:p>
    <w:p w14:paraId="11363BBF">
      <w:pPr>
        <w:pStyle w:val="25"/>
        <w:tabs>
          <w:tab w:val="right" w:leader="dot" w:pos="6520"/>
        </w:tabs>
      </w:pPr>
      <w:r>
        <w:rPr>
          <w:color w:val="auto"/>
          <w:szCs w:val="21"/>
          <w:highlight w:val="none"/>
        </w:rPr>
        <w:fldChar w:fldCharType="begin"/>
      </w:r>
      <w:r>
        <w:rPr>
          <w:szCs w:val="21"/>
          <w:highlight w:val="none"/>
        </w:rPr>
        <w:instrText xml:space="preserve"> HYPERLINK \l _Toc26630 </w:instrText>
      </w:r>
      <w:r>
        <w:rPr>
          <w:szCs w:val="21"/>
          <w:highlight w:val="none"/>
        </w:rPr>
        <w:fldChar w:fldCharType="separate"/>
      </w:r>
      <w:r>
        <w:rPr>
          <w:rFonts w:hint="eastAsia" w:ascii="Times New Roman" w:hAnsi="Times New Roman" w:eastAsia="宋体" w:cs="Times New Roman"/>
        </w:rPr>
        <w:t xml:space="preserve">10.2 </w:t>
      </w:r>
      <w:r>
        <w:rPr>
          <w:rFonts w:hint="eastAsia" w:ascii="Times New Roman" w:hAnsi="Times New Roman"/>
          <w:highlight w:val="none"/>
        </w:rPr>
        <w:t>电极的维护与保养</w:t>
      </w:r>
      <w:r>
        <w:tab/>
      </w:r>
      <w:r>
        <w:fldChar w:fldCharType="begin"/>
      </w:r>
      <w:r>
        <w:instrText xml:space="preserve"> PAGEREF _Toc26630 \h </w:instrText>
      </w:r>
      <w:r>
        <w:fldChar w:fldCharType="separate"/>
      </w:r>
      <w:r>
        <w:t>52</w:t>
      </w:r>
      <w:r>
        <w:fldChar w:fldCharType="end"/>
      </w:r>
      <w:r>
        <w:rPr>
          <w:color w:val="auto"/>
          <w:szCs w:val="21"/>
          <w:highlight w:val="none"/>
        </w:rPr>
        <w:fldChar w:fldCharType="end"/>
      </w:r>
    </w:p>
    <w:p w14:paraId="659B40FE">
      <w:pPr>
        <w:pStyle w:val="21"/>
        <w:tabs>
          <w:tab w:val="right" w:leader="dot" w:pos="6520"/>
        </w:tabs>
      </w:pPr>
      <w:r>
        <w:rPr>
          <w:color w:val="auto"/>
          <w:szCs w:val="21"/>
          <w:highlight w:val="none"/>
        </w:rPr>
        <w:fldChar w:fldCharType="begin"/>
      </w:r>
      <w:r>
        <w:rPr>
          <w:szCs w:val="21"/>
          <w:highlight w:val="none"/>
        </w:rPr>
        <w:instrText xml:space="preserve"> HYPERLINK \l _Toc6993 </w:instrText>
      </w:r>
      <w:r>
        <w:rPr>
          <w:szCs w:val="21"/>
          <w:highlight w:val="none"/>
        </w:rPr>
        <w:fldChar w:fldCharType="separate"/>
      </w:r>
      <w:r>
        <w:rPr>
          <w:rFonts w:hint="eastAsia" w:ascii="Times New Roman" w:hAnsi="Times New Roman" w:eastAsia="宋体" w:cs="宋体"/>
        </w:rPr>
        <w:t xml:space="preserve">第十一章 </w:t>
      </w:r>
      <w:r>
        <w:rPr>
          <w:rFonts w:hint="eastAsia" w:ascii="Times New Roman" w:hAnsi="Times New Roman"/>
          <w:highlight w:val="none"/>
        </w:rPr>
        <w:t>质保及售后服务</w:t>
      </w:r>
      <w:r>
        <w:tab/>
      </w:r>
      <w:r>
        <w:fldChar w:fldCharType="begin"/>
      </w:r>
      <w:r>
        <w:instrText xml:space="preserve"> PAGEREF _Toc6993 \h </w:instrText>
      </w:r>
      <w:r>
        <w:fldChar w:fldCharType="separate"/>
      </w:r>
      <w:r>
        <w:t>54</w:t>
      </w:r>
      <w:r>
        <w:fldChar w:fldCharType="end"/>
      </w:r>
      <w:r>
        <w:rPr>
          <w:color w:val="auto"/>
          <w:szCs w:val="21"/>
          <w:highlight w:val="none"/>
        </w:rPr>
        <w:fldChar w:fldCharType="end"/>
      </w:r>
    </w:p>
    <w:p w14:paraId="3AB1FB5E">
      <w:pPr>
        <w:pStyle w:val="21"/>
        <w:tabs>
          <w:tab w:val="right" w:leader="dot" w:pos="6520"/>
        </w:tabs>
      </w:pPr>
      <w:r>
        <w:rPr>
          <w:color w:val="auto"/>
          <w:szCs w:val="21"/>
          <w:highlight w:val="none"/>
        </w:rPr>
        <w:fldChar w:fldCharType="begin"/>
      </w:r>
      <w:r>
        <w:rPr>
          <w:szCs w:val="21"/>
          <w:highlight w:val="none"/>
        </w:rPr>
        <w:instrText xml:space="preserve"> HYPERLINK \l _Toc7175 </w:instrText>
      </w:r>
      <w:r>
        <w:rPr>
          <w:szCs w:val="21"/>
          <w:highlight w:val="none"/>
        </w:rPr>
        <w:fldChar w:fldCharType="separate"/>
      </w:r>
      <w:r>
        <w:rPr>
          <w:rFonts w:hint="eastAsia" w:ascii="Times New Roman" w:hAnsi="Times New Roman"/>
          <w:highlight w:val="none"/>
        </w:rPr>
        <w:t>附录A 通讯协议</w:t>
      </w:r>
      <w:r>
        <w:tab/>
      </w:r>
      <w:r>
        <w:fldChar w:fldCharType="begin"/>
      </w:r>
      <w:r>
        <w:instrText xml:space="preserve"> PAGEREF _Toc7175 \h </w:instrText>
      </w:r>
      <w:r>
        <w:fldChar w:fldCharType="separate"/>
      </w:r>
      <w:r>
        <w:t>55</w:t>
      </w:r>
      <w:r>
        <w:fldChar w:fldCharType="end"/>
      </w:r>
      <w:r>
        <w:rPr>
          <w:color w:val="auto"/>
          <w:szCs w:val="21"/>
          <w:highlight w:val="none"/>
        </w:rPr>
        <w:fldChar w:fldCharType="end"/>
      </w:r>
    </w:p>
    <w:p w14:paraId="6318D933">
      <w:pPr>
        <w:pStyle w:val="25"/>
        <w:tabs>
          <w:tab w:val="right" w:leader="dot" w:pos="6520"/>
        </w:tabs>
      </w:pPr>
      <w:r>
        <w:rPr>
          <w:color w:val="auto"/>
          <w:szCs w:val="21"/>
          <w:highlight w:val="none"/>
        </w:rPr>
        <w:fldChar w:fldCharType="begin"/>
      </w:r>
      <w:r>
        <w:rPr>
          <w:szCs w:val="21"/>
          <w:highlight w:val="none"/>
        </w:rPr>
        <w:instrText xml:space="preserve"> HYPERLINK \l _Toc4051 </w:instrText>
      </w:r>
      <w:r>
        <w:rPr>
          <w:szCs w:val="21"/>
          <w:highlight w:val="none"/>
        </w:rPr>
        <w:fldChar w:fldCharType="separate"/>
      </w:r>
      <w:r>
        <w:rPr>
          <w:rFonts w:hint="eastAsia"/>
          <w:highlight w:val="none"/>
          <w:lang w:val="en-US" w:eastAsia="zh-CN"/>
        </w:rPr>
        <w:t xml:space="preserve">A.1 </w:t>
      </w:r>
      <w:r>
        <w:rPr>
          <w:rFonts w:hint="eastAsia" w:ascii="Times New Roman" w:hAnsi="Times New Roman"/>
          <w:highlight w:val="none"/>
          <w:lang w:val="en-US" w:eastAsia="zh-CN"/>
        </w:rPr>
        <w:t>实时数据</w:t>
      </w:r>
      <w:r>
        <w:tab/>
      </w:r>
      <w:r>
        <w:fldChar w:fldCharType="begin"/>
      </w:r>
      <w:r>
        <w:instrText xml:space="preserve"> PAGEREF _Toc4051 \h </w:instrText>
      </w:r>
      <w:r>
        <w:fldChar w:fldCharType="separate"/>
      </w:r>
      <w:r>
        <w:t>55</w:t>
      </w:r>
      <w:r>
        <w:fldChar w:fldCharType="end"/>
      </w:r>
      <w:r>
        <w:rPr>
          <w:color w:val="auto"/>
          <w:szCs w:val="21"/>
          <w:highlight w:val="none"/>
        </w:rPr>
        <w:fldChar w:fldCharType="end"/>
      </w:r>
    </w:p>
    <w:p w14:paraId="56CEA0D2">
      <w:pPr>
        <w:pStyle w:val="25"/>
        <w:tabs>
          <w:tab w:val="right" w:leader="dot" w:pos="6520"/>
        </w:tabs>
      </w:pPr>
      <w:r>
        <w:rPr>
          <w:color w:val="auto"/>
          <w:szCs w:val="21"/>
          <w:highlight w:val="none"/>
        </w:rPr>
        <w:fldChar w:fldCharType="begin"/>
      </w:r>
      <w:r>
        <w:rPr>
          <w:szCs w:val="21"/>
          <w:highlight w:val="none"/>
        </w:rPr>
        <w:instrText xml:space="preserve"> HYPERLINK \l _Toc30748 </w:instrText>
      </w:r>
      <w:r>
        <w:rPr>
          <w:szCs w:val="21"/>
          <w:highlight w:val="none"/>
        </w:rPr>
        <w:fldChar w:fldCharType="separate"/>
      </w:r>
      <w:r>
        <w:rPr>
          <w:rFonts w:hint="eastAsia"/>
          <w:highlight w:val="none"/>
          <w:lang w:val="en-US" w:eastAsia="zh-CN"/>
        </w:rPr>
        <w:t>A.2 组态数据</w:t>
      </w:r>
      <w:r>
        <w:tab/>
      </w:r>
      <w:r>
        <w:fldChar w:fldCharType="begin"/>
      </w:r>
      <w:r>
        <w:instrText xml:space="preserve"> PAGEREF _Toc30748 \h </w:instrText>
      </w:r>
      <w:r>
        <w:fldChar w:fldCharType="separate"/>
      </w:r>
      <w:r>
        <w:t>57</w:t>
      </w:r>
      <w:r>
        <w:fldChar w:fldCharType="end"/>
      </w:r>
      <w:r>
        <w:rPr>
          <w:color w:val="auto"/>
          <w:szCs w:val="21"/>
          <w:highlight w:val="none"/>
        </w:rPr>
        <w:fldChar w:fldCharType="end"/>
      </w:r>
    </w:p>
    <w:p w14:paraId="13F27A70">
      <w:pPr>
        <w:pStyle w:val="25"/>
        <w:tabs>
          <w:tab w:val="right" w:leader="dot" w:pos="6520"/>
        </w:tabs>
      </w:pPr>
      <w:r>
        <w:rPr>
          <w:color w:val="auto"/>
          <w:szCs w:val="21"/>
          <w:highlight w:val="none"/>
        </w:rPr>
        <w:fldChar w:fldCharType="begin"/>
      </w:r>
      <w:r>
        <w:rPr>
          <w:szCs w:val="21"/>
          <w:highlight w:val="none"/>
        </w:rPr>
        <w:instrText xml:space="preserve"> HYPERLINK \l _Toc22427 </w:instrText>
      </w:r>
      <w:r>
        <w:rPr>
          <w:szCs w:val="21"/>
          <w:highlight w:val="none"/>
        </w:rPr>
        <w:fldChar w:fldCharType="separate"/>
      </w:r>
      <w:r>
        <w:rPr>
          <w:rFonts w:hint="eastAsia" w:ascii="Times New Roman" w:hAnsi="Times New Roman" w:cs="Times New Roman"/>
          <w:highlight w:val="none"/>
          <w:shd w:val="clear"/>
          <w:lang w:val="en-US" w:eastAsia="zh-CN"/>
        </w:rPr>
        <w:t>A.</w:t>
      </w:r>
      <w:r>
        <w:rPr>
          <w:rFonts w:hint="eastAsia" w:cs="Times New Roman"/>
          <w:highlight w:val="none"/>
          <w:shd w:val="clear"/>
          <w:lang w:val="en-US" w:eastAsia="zh-CN"/>
        </w:rPr>
        <w:t>3</w:t>
      </w:r>
      <w:r>
        <w:rPr>
          <w:rFonts w:hint="eastAsia" w:ascii="Times New Roman" w:hAnsi="Times New Roman" w:cs="Times New Roman"/>
          <w:highlight w:val="none"/>
          <w:shd w:val="clear"/>
          <w:lang w:val="en-US" w:eastAsia="zh-CN"/>
        </w:rPr>
        <w:t xml:space="preserve"> 通讯示例</w:t>
      </w:r>
      <w:r>
        <w:tab/>
      </w:r>
      <w:r>
        <w:fldChar w:fldCharType="begin"/>
      </w:r>
      <w:r>
        <w:instrText xml:space="preserve"> PAGEREF _Toc22427 \h </w:instrText>
      </w:r>
      <w:r>
        <w:fldChar w:fldCharType="separate"/>
      </w:r>
      <w:r>
        <w:t>59</w:t>
      </w:r>
      <w:r>
        <w:fldChar w:fldCharType="end"/>
      </w:r>
      <w:r>
        <w:rPr>
          <w:color w:val="auto"/>
          <w:szCs w:val="21"/>
          <w:highlight w:val="none"/>
        </w:rPr>
        <w:fldChar w:fldCharType="end"/>
      </w:r>
    </w:p>
    <w:p w14:paraId="740FD5E4">
      <w:pPr>
        <w:pStyle w:val="21"/>
        <w:tabs>
          <w:tab w:val="right" w:leader="dot" w:pos="6520"/>
        </w:tabs>
      </w:pPr>
      <w:r>
        <w:rPr>
          <w:color w:val="auto"/>
          <w:szCs w:val="21"/>
          <w:highlight w:val="none"/>
        </w:rPr>
        <w:fldChar w:fldCharType="begin"/>
      </w:r>
      <w:r>
        <w:rPr>
          <w:szCs w:val="21"/>
          <w:highlight w:val="none"/>
        </w:rPr>
        <w:instrText xml:space="preserve"> HYPERLINK \l _Toc15483 </w:instrText>
      </w:r>
      <w:r>
        <w:rPr>
          <w:szCs w:val="21"/>
          <w:highlight w:val="none"/>
        </w:rPr>
        <w:fldChar w:fldCharType="separate"/>
      </w:r>
      <w:r>
        <w:rPr>
          <w:rFonts w:hint="eastAsia" w:ascii="Times New Roman" w:hAnsi="Times New Roman"/>
          <w:highlight w:val="none"/>
          <w:lang w:val="en-US" w:eastAsia="zh-CN"/>
        </w:rPr>
        <w:t>附录B pH值标定用缓冲液标准表</w:t>
      </w:r>
      <w:r>
        <w:tab/>
      </w:r>
      <w:r>
        <w:fldChar w:fldCharType="begin"/>
      </w:r>
      <w:r>
        <w:instrText xml:space="preserve"> PAGEREF _Toc15483 \h </w:instrText>
      </w:r>
      <w:r>
        <w:fldChar w:fldCharType="separate"/>
      </w:r>
      <w:r>
        <w:t>60</w:t>
      </w:r>
      <w:r>
        <w:fldChar w:fldCharType="end"/>
      </w:r>
      <w:r>
        <w:rPr>
          <w:color w:val="auto"/>
          <w:szCs w:val="21"/>
          <w:highlight w:val="none"/>
        </w:rPr>
        <w:fldChar w:fldCharType="end"/>
      </w:r>
    </w:p>
    <w:p w14:paraId="17609BB2">
      <w:pPr>
        <w:pStyle w:val="21"/>
        <w:tabs>
          <w:tab w:val="right" w:leader="dot" w:pos="6520"/>
        </w:tabs>
      </w:pPr>
      <w:r>
        <w:rPr>
          <w:color w:val="auto"/>
          <w:szCs w:val="21"/>
          <w:highlight w:val="none"/>
        </w:rPr>
        <w:fldChar w:fldCharType="begin"/>
      </w:r>
      <w:r>
        <w:rPr>
          <w:szCs w:val="21"/>
          <w:highlight w:val="none"/>
        </w:rPr>
        <w:instrText xml:space="preserve"> HYPERLINK \l _Toc7603 </w:instrText>
      </w:r>
      <w:r>
        <w:rPr>
          <w:szCs w:val="21"/>
          <w:highlight w:val="none"/>
        </w:rPr>
        <w:fldChar w:fldCharType="separate"/>
      </w:r>
      <w:r>
        <w:rPr>
          <w:rFonts w:hint="eastAsia" w:ascii="Times New Roman" w:hAnsi="Times New Roman"/>
          <w:highlight w:val="none"/>
          <w:lang w:val="en-US" w:eastAsia="zh-CN"/>
        </w:rPr>
        <w:t>附录C 选配附件</w:t>
      </w:r>
      <w:r>
        <w:tab/>
      </w:r>
      <w:r>
        <w:fldChar w:fldCharType="begin"/>
      </w:r>
      <w:r>
        <w:instrText xml:space="preserve"> PAGEREF _Toc7603 \h </w:instrText>
      </w:r>
      <w:r>
        <w:fldChar w:fldCharType="separate"/>
      </w:r>
      <w:r>
        <w:t>61</w:t>
      </w:r>
      <w:r>
        <w:fldChar w:fldCharType="end"/>
      </w:r>
      <w:r>
        <w:rPr>
          <w:color w:val="auto"/>
          <w:szCs w:val="21"/>
          <w:highlight w:val="none"/>
        </w:rPr>
        <w:fldChar w:fldCharType="end"/>
      </w:r>
    </w:p>
    <w:p w14:paraId="6D2DBBDD">
      <w:pPr>
        <w:pStyle w:val="25"/>
        <w:tabs>
          <w:tab w:val="right" w:leader="dot" w:pos="6520"/>
        </w:tabs>
      </w:pPr>
    </w:p>
    <w:p w14:paraId="7CE3EF52">
      <w:pPr>
        <w:widowControl/>
        <w:tabs>
          <w:tab w:val="center" w:pos="3315"/>
          <w:tab w:val="left" w:pos="5240"/>
        </w:tabs>
        <w:spacing w:line="240" w:lineRule="auto"/>
        <w:ind w:firstLine="0" w:firstLineChars="0"/>
        <w:jc w:val="center"/>
        <w:rPr>
          <w:b/>
          <w:snapToGrid w:val="0"/>
          <w:color w:val="auto"/>
          <w:szCs w:val="21"/>
          <w:highlight w:val="none"/>
        </w:rPr>
        <w:sectPr>
          <w:headerReference r:id="rId5" w:type="default"/>
          <w:footerReference r:id="rId7" w:type="default"/>
          <w:headerReference r:id="rId6" w:type="even"/>
          <w:footerReference r:id="rId8" w:type="even"/>
          <w:pgSz w:w="8334" w:h="11849"/>
          <w:pgMar w:top="907" w:right="907" w:bottom="907" w:left="907" w:header="397" w:footer="397" w:gutter="0"/>
          <w:pgBorders>
            <w:top w:val="none" w:sz="0" w:space="0"/>
            <w:left w:val="none" w:sz="0" w:space="0"/>
            <w:bottom w:val="none" w:sz="0" w:space="0"/>
            <w:right w:val="none" w:sz="0" w:space="0"/>
          </w:pgBorders>
          <w:pgNumType w:fmt="upperRoman" w:start="1"/>
          <w:cols w:space="720" w:num="1"/>
          <w:docGrid w:type="linesAndChars" w:linePitch="312" w:charSpace="0"/>
        </w:sectPr>
      </w:pPr>
      <w:r>
        <w:rPr>
          <w:color w:val="auto"/>
          <w:szCs w:val="21"/>
          <w:highlight w:val="none"/>
        </w:rPr>
        <w:fldChar w:fldCharType="end"/>
      </w:r>
    </w:p>
    <w:bookmarkEnd w:id="190"/>
    <w:bookmarkEnd w:id="191"/>
    <w:bookmarkEnd w:id="192"/>
    <w:bookmarkEnd w:id="193"/>
    <w:bookmarkEnd w:id="194"/>
    <w:p w14:paraId="3D653F99">
      <w:pPr>
        <w:pStyle w:val="2"/>
        <w:numPr>
          <w:ilvl w:val="0"/>
          <w:numId w:val="11"/>
        </w:numPr>
        <w:tabs>
          <w:tab w:val="left" w:pos="4645"/>
        </w:tabs>
        <w:spacing w:before="93" w:after="93"/>
        <w:rPr>
          <w:rFonts w:hint="eastAsia" w:ascii="Times New Roman" w:hAnsi="Times New Roman"/>
          <w:color w:val="auto"/>
          <w:highlight w:val="none"/>
        </w:rPr>
      </w:pPr>
      <w:bookmarkStart w:id="195" w:name="_Toc8875"/>
      <w:bookmarkStart w:id="196" w:name="_Toc26172"/>
      <w:bookmarkStart w:id="197" w:name="_Toc22612"/>
      <w:bookmarkStart w:id="198" w:name="_Toc23919"/>
      <w:bookmarkStart w:id="199" w:name="_Toc6598"/>
      <w:bookmarkStart w:id="200" w:name="_Toc4756"/>
      <w:bookmarkStart w:id="201" w:name="_Toc31169"/>
      <w:r>
        <w:rPr>
          <w:rFonts w:hint="eastAsia" w:ascii="Times New Roman" w:hAnsi="Times New Roman"/>
          <w:color w:val="auto"/>
          <w:highlight w:val="none"/>
        </w:rPr>
        <w:t>产品概述</w:t>
      </w:r>
      <w:bookmarkEnd w:id="195"/>
      <w:bookmarkEnd w:id="196"/>
      <w:bookmarkEnd w:id="197"/>
      <w:bookmarkEnd w:id="198"/>
      <w:bookmarkEnd w:id="199"/>
      <w:bookmarkEnd w:id="200"/>
      <w:bookmarkEnd w:id="201"/>
      <w:r>
        <w:rPr>
          <w:rFonts w:hint="eastAsia" w:ascii="Times New Roman" w:hAnsi="Times New Roman"/>
          <w:color w:val="auto"/>
          <w:highlight w:val="none"/>
        </w:rPr>
        <w:tab/>
      </w:r>
    </w:p>
    <w:p w14:paraId="1D4B24F4">
      <w:pPr>
        <w:pStyle w:val="3"/>
        <w:spacing w:before="3" w:after="93"/>
        <w:rPr>
          <w:color w:val="auto"/>
          <w:highlight w:val="none"/>
        </w:rPr>
      </w:pPr>
      <w:bookmarkStart w:id="202" w:name="_Toc32657"/>
      <w:bookmarkStart w:id="203" w:name="_Toc7181"/>
      <w:bookmarkStart w:id="204" w:name="_Toc16786"/>
      <w:bookmarkStart w:id="205" w:name="_Toc22644"/>
      <w:bookmarkStart w:id="206" w:name="_Toc24577"/>
      <w:bookmarkStart w:id="207" w:name="_Toc26841"/>
      <w:bookmarkStart w:id="208" w:name="_Toc28600"/>
      <w:r>
        <w:rPr>
          <w:rFonts w:hint="eastAsia"/>
          <w:color w:val="auto"/>
          <w:highlight w:val="none"/>
        </w:rPr>
        <w:t>产品简介</w:t>
      </w:r>
      <w:bookmarkEnd w:id="202"/>
      <w:bookmarkEnd w:id="203"/>
      <w:bookmarkEnd w:id="204"/>
      <w:bookmarkEnd w:id="205"/>
      <w:bookmarkEnd w:id="206"/>
      <w:bookmarkEnd w:id="207"/>
      <w:bookmarkEnd w:id="208"/>
    </w:p>
    <w:p w14:paraId="3514C309">
      <w:pPr>
        <w:ind w:firstLine="420"/>
        <w:rPr>
          <w:rFonts w:hint="default" w:ascii="Times New Roman" w:hAnsi="Times New Roman"/>
          <w:color w:val="auto"/>
          <w:highlight w:val="none"/>
          <w:lang w:val="en-US" w:eastAsia="zh-CN"/>
        </w:rPr>
      </w:pPr>
      <w:bookmarkStart w:id="209" w:name="_Toc17096"/>
      <w:bookmarkStart w:id="210" w:name="_Toc17276"/>
      <w:bookmarkStart w:id="211" w:name="_Toc7967"/>
      <w:r>
        <w:rPr>
          <w:rFonts w:hint="eastAsia" w:cs="Times New Roman"/>
          <w:color w:val="auto"/>
          <w:sz w:val="21"/>
          <w:szCs w:val="22"/>
          <w:highlight w:val="none"/>
          <w:lang w:val="en-US" w:eastAsia="zh-CN"/>
        </w:rPr>
        <w:t>本产品</w:t>
      </w:r>
      <w:r>
        <w:rPr>
          <w:rFonts w:hint="eastAsia" w:ascii="Times New Roman" w:hAnsi="Times New Roman" w:eastAsia="宋体" w:cs="Times New Roman"/>
          <w:color w:val="auto"/>
          <w:sz w:val="21"/>
          <w:szCs w:val="22"/>
          <w:highlight w:val="none"/>
        </w:rPr>
        <w:t>是一款智能在线pH/ORP分析仪器，其通道的混合模式功能允许连接模拟或数字传感器。连续监测的数据通过变送输出连接DCS系统实现远传监控与记录，也可以通过RS485接口用Modbus-RTU协议与</w:t>
      </w:r>
      <w:r>
        <w:rPr>
          <w:rFonts w:hint="eastAsia" w:cs="Times New Roman"/>
          <w:color w:val="auto"/>
          <w:sz w:val="21"/>
          <w:szCs w:val="22"/>
          <w:highlight w:val="none"/>
          <w:lang w:eastAsia="zh-CN"/>
        </w:rPr>
        <w:t>计算机通信</w:t>
      </w:r>
      <w:r>
        <w:rPr>
          <w:rFonts w:hint="eastAsia" w:ascii="Times New Roman" w:hAnsi="Times New Roman" w:eastAsia="宋体" w:cs="Times New Roman"/>
          <w:color w:val="auto"/>
          <w:sz w:val="21"/>
          <w:szCs w:val="22"/>
          <w:highlight w:val="none"/>
        </w:rPr>
        <w:t>，从而实现计算机对仪表监控与记录。控制器可选配</w:t>
      </w:r>
      <w:r>
        <w:rPr>
          <w:rFonts w:hint="eastAsia" w:cs="Times New Roman"/>
          <w:color w:val="auto"/>
          <w:sz w:val="21"/>
          <w:szCs w:val="22"/>
          <w:highlight w:val="none"/>
          <w:lang w:eastAsia="zh-CN"/>
        </w:rPr>
        <w:t>无线通信</w:t>
      </w:r>
      <w:r>
        <w:rPr>
          <w:rFonts w:hint="eastAsia" w:cs="Times New Roman"/>
          <w:color w:val="auto"/>
          <w:sz w:val="21"/>
          <w:szCs w:val="22"/>
          <w:highlight w:val="none"/>
          <w:lang w:val="en-US" w:eastAsia="zh-CN"/>
        </w:rPr>
        <w:t>功能</w:t>
      </w:r>
      <w:r>
        <w:rPr>
          <w:rFonts w:hint="eastAsia" w:ascii="Times New Roman" w:hAnsi="Times New Roman" w:eastAsia="宋体" w:cs="Times New Roman"/>
          <w:color w:val="auto"/>
          <w:sz w:val="21"/>
          <w:szCs w:val="22"/>
          <w:highlight w:val="none"/>
        </w:rPr>
        <w:t>，用户可在移动端了解现场情况。该控制器广泛应用于火电、化工化肥、冶金、环保、制药、生化、食品、污水、半导体和自来水等各个行业。</w:t>
      </w:r>
    </w:p>
    <w:p w14:paraId="2AB7BEBB">
      <w:pPr>
        <w:pStyle w:val="3"/>
        <w:spacing w:before="3" w:after="93"/>
        <w:rPr>
          <w:color w:val="auto"/>
          <w:highlight w:val="none"/>
        </w:rPr>
      </w:pPr>
      <w:bookmarkStart w:id="212" w:name="_Toc7113"/>
      <w:bookmarkStart w:id="213" w:name="_Toc28212"/>
      <w:bookmarkStart w:id="214" w:name="_Toc29602"/>
      <w:bookmarkStart w:id="215" w:name="_Toc26414"/>
      <w:r>
        <w:rPr>
          <w:rFonts w:hint="eastAsia"/>
          <w:color w:val="auto"/>
          <w:highlight w:val="none"/>
        </w:rPr>
        <w:t>产品特点</w:t>
      </w:r>
      <w:bookmarkEnd w:id="212"/>
      <w:bookmarkEnd w:id="213"/>
      <w:bookmarkEnd w:id="214"/>
      <w:bookmarkEnd w:id="215"/>
    </w:p>
    <w:p w14:paraId="470C4AF4">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单通道</w:t>
      </w:r>
      <w:r>
        <w:rPr>
          <w:rFonts w:hint="eastAsia"/>
          <w:color w:val="auto"/>
          <w:highlight w:val="none"/>
          <w:lang w:val="en-US" w:eastAsia="zh-CN"/>
        </w:rPr>
        <w:t>控制器</w:t>
      </w:r>
      <w:r>
        <w:rPr>
          <w:rFonts w:hint="eastAsia" w:ascii="Times New Roman" w:hAnsi="Times New Roman"/>
          <w:color w:val="auto"/>
          <w:highlight w:val="none"/>
          <w:lang w:val="en-US" w:eastAsia="zh-CN"/>
        </w:rPr>
        <w:t>的混合模式（模拟+数字）</w:t>
      </w:r>
      <w:r>
        <w:rPr>
          <w:rFonts w:hint="eastAsia"/>
          <w:color w:val="auto"/>
          <w:highlight w:val="none"/>
          <w:lang w:val="en-US" w:eastAsia="zh-CN"/>
        </w:rPr>
        <w:t>，后期维护更经济</w:t>
      </w:r>
      <w:r>
        <w:rPr>
          <w:rFonts w:hint="eastAsia" w:ascii="Times New Roman" w:hAnsi="Times New Roman"/>
          <w:color w:val="auto"/>
          <w:highlight w:val="none"/>
          <w:lang w:val="en-US" w:eastAsia="zh-CN"/>
        </w:rPr>
        <w:t>。</w:t>
      </w:r>
    </w:p>
    <w:p w14:paraId="525C93F2">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IP66防护等级，能适用于更多复杂工况。</w:t>
      </w:r>
    </w:p>
    <w:p w14:paraId="22829445">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无线通信功能</w:t>
      </w:r>
      <w:r>
        <w:rPr>
          <w:rFonts w:hint="eastAsia" w:ascii="Times New Roman" w:hAnsi="Times New Roman"/>
          <w:color w:val="auto"/>
          <w:highlight w:val="none"/>
          <w:lang w:val="en-US" w:eastAsia="zh-CN"/>
        </w:rPr>
        <w:t>可选，手机APP可实时查看数据。</w:t>
      </w:r>
    </w:p>
    <w:p w14:paraId="47177891">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4.3寸全视角彩屏</w:t>
      </w:r>
      <w:r>
        <w:rPr>
          <w:rFonts w:hint="eastAsia"/>
          <w:color w:val="auto"/>
          <w:highlight w:val="none"/>
          <w:lang w:val="en-US" w:eastAsia="zh-CN"/>
        </w:rPr>
        <w:t>，</w:t>
      </w:r>
      <w:r>
        <w:rPr>
          <w:rFonts w:hint="eastAsia" w:ascii="Times New Roman" w:hAnsi="Times New Roman"/>
          <w:color w:val="auto"/>
          <w:highlight w:val="none"/>
          <w:lang w:val="en-US" w:eastAsia="zh-CN"/>
        </w:rPr>
        <w:t>数显模式和实时曲线模式快速切换，</w:t>
      </w:r>
      <w:r>
        <w:rPr>
          <w:rFonts w:hint="eastAsia"/>
          <w:color w:val="auto"/>
          <w:highlight w:val="none"/>
          <w:lang w:val="en-US" w:eastAsia="zh-CN"/>
        </w:rPr>
        <w:t>方便</w:t>
      </w:r>
      <w:r>
        <w:rPr>
          <w:rFonts w:hint="eastAsia" w:ascii="Times New Roman" w:hAnsi="Times New Roman"/>
          <w:color w:val="auto"/>
          <w:highlight w:val="none"/>
          <w:lang w:val="en-US" w:eastAsia="zh-CN"/>
        </w:rPr>
        <w:t>查看数据波动情况。</w:t>
      </w:r>
    </w:p>
    <w:p w14:paraId="134CB205">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50万条数据记录。</w:t>
      </w:r>
    </w:p>
    <w:p w14:paraId="5A3391F7">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w:t>
      </w:r>
      <w:r>
        <w:rPr>
          <w:rFonts w:hint="eastAsia" w:ascii="Times New Roman" w:hAnsi="Times New Roman"/>
          <w:color w:val="auto"/>
          <w:highlight w:val="none"/>
          <w:lang w:val="en-US" w:eastAsia="zh-CN"/>
        </w:rPr>
        <w:t>0/4~20</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mA</w:t>
      </w:r>
      <w:r>
        <w:rPr>
          <w:rFonts w:hint="eastAsia" w:ascii="Times New Roman" w:hAnsi="Times New Roman"/>
          <w:color w:val="auto"/>
          <w:highlight w:val="none"/>
          <w:lang w:eastAsia="zh-CN"/>
        </w:rPr>
        <w:t>变送输出，</w:t>
      </w:r>
      <w:r>
        <w:rPr>
          <w:rFonts w:hint="eastAsia" w:ascii="Times New Roman" w:hAnsi="Times New Roman"/>
          <w:color w:val="auto"/>
          <w:highlight w:val="none"/>
          <w:lang w:val="en-US" w:eastAsia="zh-CN"/>
        </w:rPr>
        <w:t>抗干扰能力强</w:t>
      </w:r>
      <w:r>
        <w:rPr>
          <w:rFonts w:hint="eastAsia"/>
          <w:color w:val="auto"/>
          <w:highlight w:val="none"/>
          <w:lang w:val="en-US" w:eastAsia="zh-CN"/>
        </w:rPr>
        <w:t>，高精度输出电路设计，精度达到0.1%，并按照</w:t>
      </w:r>
      <w:r>
        <w:rPr>
          <w:rFonts w:hint="eastAsia"/>
          <w:lang w:val="en-US" w:eastAsia="zh-CN"/>
        </w:rPr>
        <w:t>NAMUR NE43的国际技术标准执行</w:t>
      </w:r>
      <w:r>
        <w:rPr>
          <w:rFonts w:hint="eastAsia" w:ascii="Times New Roman" w:hAnsi="Times New Roman"/>
          <w:color w:val="auto"/>
          <w:highlight w:val="none"/>
          <w:lang w:eastAsia="zh-CN"/>
        </w:rPr>
        <w:t>。</w:t>
      </w:r>
    </w:p>
    <w:p w14:paraId="26B9FA30">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光电隔离RS485通讯。</w:t>
      </w:r>
    </w:p>
    <w:p w14:paraId="25F958B4">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电源地和信号地的设计提高了产品抗干扰能力。</w:t>
      </w:r>
    </w:p>
    <w:p w14:paraId="465E95A4">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具有手动温度</w:t>
      </w:r>
      <w:r>
        <w:rPr>
          <w:rFonts w:hint="eastAsia"/>
          <w:color w:val="auto"/>
          <w:highlight w:val="none"/>
          <w:lang w:val="en-US" w:eastAsia="zh-CN"/>
        </w:rPr>
        <w:t>和</w:t>
      </w:r>
      <w:r>
        <w:rPr>
          <w:rFonts w:hint="eastAsia" w:ascii="Times New Roman" w:hAnsi="Times New Roman"/>
          <w:color w:val="auto"/>
          <w:highlight w:val="none"/>
          <w:lang w:val="en-US" w:eastAsia="zh-CN"/>
        </w:rPr>
        <w:t>多种</w:t>
      </w:r>
      <w:r>
        <w:rPr>
          <w:rFonts w:hint="eastAsia" w:ascii="Times New Roman" w:hAnsi="Times New Roman"/>
          <w:color w:val="auto"/>
          <w:highlight w:val="none"/>
          <w:lang w:eastAsia="zh-CN"/>
        </w:rPr>
        <w:t>自动</w:t>
      </w:r>
      <w:r>
        <w:rPr>
          <w:rFonts w:hint="eastAsia"/>
          <w:color w:val="auto"/>
          <w:highlight w:val="none"/>
          <w:lang w:val="en-US" w:eastAsia="zh-CN"/>
        </w:rPr>
        <w:t>温度补偿</w:t>
      </w:r>
      <w:r>
        <w:rPr>
          <w:rFonts w:hint="eastAsia" w:ascii="Times New Roman" w:hAnsi="Times New Roman"/>
          <w:color w:val="auto"/>
          <w:highlight w:val="none"/>
          <w:lang w:eastAsia="zh-CN"/>
        </w:rPr>
        <w:t>功能</w:t>
      </w:r>
      <w:r>
        <w:rPr>
          <w:rFonts w:hint="eastAsia"/>
          <w:color w:val="auto"/>
          <w:highlight w:val="none"/>
          <w:lang w:eastAsia="zh-CN"/>
        </w:rPr>
        <w:t>，</w:t>
      </w:r>
      <w:r>
        <w:rPr>
          <w:rFonts w:hint="eastAsia"/>
          <w:color w:val="auto"/>
          <w:highlight w:val="none"/>
          <w:lang w:val="en-US" w:eastAsia="zh-CN"/>
        </w:rPr>
        <w:t>其中补偿曲线包含了线性、纯水、酸、碱4种溶液补偿，适应更多工况</w:t>
      </w:r>
      <w:r>
        <w:rPr>
          <w:rFonts w:hint="eastAsia" w:ascii="Times New Roman" w:hAnsi="Times New Roman"/>
          <w:color w:val="auto"/>
          <w:highlight w:val="none"/>
          <w:lang w:eastAsia="zh-CN"/>
        </w:rPr>
        <w:t>。</w:t>
      </w:r>
    </w:p>
    <w:p w14:paraId="7FAD4CC0">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高、低报警功能、迟滞量</w:t>
      </w:r>
      <w:r>
        <w:rPr>
          <w:rFonts w:hint="eastAsia" w:ascii="Times New Roman" w:hAnsi="Times New Roman"/>
          <w:color w:val="auto"/>
          <w:highlight w:val="none"/>
          <w:lang w:val="en-US" w:eastAsia="zh-CN"/>
        </w:rPr>
        <w:t>和迟滞时间可设</w:t>
      </w:r>
      <w:r>
        <w:rPr>
          <w:rFonts w:hint="eastAsia" w:ascii="Times New Roman" w:hAnsi="Times New Roman"/>
          <w:color w:val="auto"/>
          <w:highlight w:val="none"/>
          <w:lang w:eastAsia="zh-CN"/>
        </w:rPr>
        <w:t>。</w:t>
      </w:r>
    </w:p>
    <w:p w14:paraId="762EDD63">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可支持</w:t>
      </w:r>
      <w:r>
        <w:rPr>
          <w:rFonts w:hint="eastAsia" w:ascii="Times New Roman" w:hAnsi="Times New Roman"/>
          <w:color w:val="auto"/>
          <w:highlight w:val="none"/>
          <w:lang w:val="en-US" w:eastAsia="zh-CN"/>
        </w:rPr>
        <w:t>4种语言：中文、英语、西班牙语、韩语</w:t>
      </w:r>
      <w:r>
        <w:rPr>
          <w:rFonts w:hint="eastAsia"/>
          <w:color w:val="auto"/>
          <w:highlight w:val="none"/>
          <w:lang w:val="en-US" w:eastAsia="zh-CN"/>
        </w:rPr>
        <w:t>，支持语言更丰富</w:t>
      </w:r>
      <w:r>
        <w:rPr>
          <w:rFonts w:hint="eastAsia" w:ascii="Times New Roman" w:hAnsi="Times New Roman"/>
          <w:color w:val="auto"/>
          <w:highlight w:val="none"/>
          <w:lang w:val="en-US" w:eastAsia="zh-CN"/>
        </w:rPr>
        <w:t>。</w:t>
      </w:r>
    </w:p>
    <w:p w14:paraId="7BB1BB37">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盘装、墙装方式可选，安装方式灵活。</w:t>
      </w:r>
    </w:p>
    <w:p w14:paraId="1646AD08">
      <w:pPr>
        <w:spacing w:line="340" w:lineRule="exact"/>
        <w:ind w:firstLine="0" w:firstLineChars="0"/>
        <w:rPr>
          <w:rFonts w:ascii="Times New Roman" w:hAnsi="Times New Roman"/>
          <w:color w:val="auto"/>
          <w:highlight w:val="none"/>
        </w:rPr>
        <w:sectPr>
          <w:headerReference r:id="rId9" w:type="default"/>
          <w:footerReference r:id="rId11" w:type="default"/>
          <w:headerReference r:id="rId10" w:type="even"/>
          <w:footerReference r:id="rId12" w:type="even"/>
          <w:pgSz w:w="8334" w:h="11849"/>
          <w:pgMar w:top="907" w:right="907" w:bottom="907" w:left="907" w:header="397" w:footer="397" w:gutter="0"/>
          <w:pgBorders>
            <w:top w:val="none" w:sz="0" w:space="0"/>
            <w:left w:val="none" w:sz="0" w:space="0"/>
            <w:bottom w:val="none" w:sz="0" w:space="0"/>
            <w:right w:val="none" w:sz="0" w:space="0"/>
          </w:pgBorders>
          <w:pgNumType w:start="1"/>
          <w:cols w:space="720" w:num="1"/>
          <w:docGrid w:type="linesAndChars" w:linePitch="312" w:charSpace="0"/>
        </w:sectPr>
      </w:pPr>
    </w:p>
    <w:p w14:paraId="29FA9BA1">
      <w:pPr>
        <w:pStyle w:val="2"/>
        <w:spacing w:before="100" w:after="100"/>
        <w:rPr>
          <w:rFonts w:ascii="Times New Roman" w:hAnsi="Times New Roman"/>
          <w:color w:val="auto"/>
          <w:highlight w:val="none"/>
        </w:rPr>
      </w:pPr>
      <w:bookmarkStart w:id="216" w:name="_Toc12204"/>
      <w:bookmarkStart w:id="217" w:name="_Toc16734"/>
      <w:bookmarkStart w:id="218" w:name="_Toc24255"/>
      <w:bookmarkStart w:id="219" w:name="_Toc9707"/>
      <w:r>
        <w:rPr>
          <w:rFonts w:hint="eastAsia" w:ascii="Times New Roman" w:hAnsi="Times New Roman"/>
          <w:color w:val="auto"/>
          <w:highlight w:val="none"/>
        </w:rPr>
        <w:t>技术参数</w:t>
      </w:r>
      <w:bookmarkEnd w:id="209"/>
      <w:bookmarkEnd w:id="210"/>
      <w:bookmarkEnd w:id="211"/>
      <w:bookmarkEnd w:id="216"/>
      <w:bookmarkEnd w:id="217"/>
      <w:bookmarkEnd w:id="218"/>
      <w:bookmarkEnd w:id="219"/>
    </w:p>
    <w:p w14:paraId="3AD9B0FF">
      <w:pPr>
        <w:pStyle w:val="3"/>
        <w:spacing w:before="3" w:after="100"/>
        <w:rPr>
          <w:rFonts w:hint="eastAsia"/>
          <w:color w:val="auto"/>
          <w:highlight w:val="none"/>
        </w:rPr>
      </w:pPr>
      <w:bookmarkStart w:id="220" w:name="_Toc5839"/>
      <w:bookmarkStart w:id="221" w:name="_Toc9925"/>
      <w:r>
        <w:rPr>
          <w:rFonts w:hint="eastAsia"/>
          <w:color w:val="auto"/>
          <w:highlight w:val="none"/>
          <w:lang w:val="en-US" w:eastAsia="zh-CN"/>
        </w:rPr>
        <w:t>输入</w:t>
      </w:r>
      <w:bookmarkEnd w:id="220"/>
      <w:bookmarkEnd w:id="221"/>
    </w:p>
    <w:p w14:paraId="4D84878C">
      <w:pPr>
        <w:pStyle w:val="36"/>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模拟传感器输入</w:t>
      </w:r>
    </w:p>
    <w:tbl>
      <w:tblPr>
        <w:tblStyle w:val="30"/>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4972"/>
      </w:tblGrid>
      <w:tr w14:paraId="4F3D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09" w:type="pct"/>
            <w:shd w:val="clear" w:color="auto" w:fill="D7D7D7"/>
            <w:noWrap w:val="0"/>
            <w:vAlign w:val="center"/>
          </w:tcPr>
          <w:p w14:paraId="0A58B216">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90" w:type="pct"/>
            <w:noWrap w:val="0"/>
            <w:vAlign w:val="center"/>
          </w:tcPr>
          <w:p w14:paraId="1AE4589A">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/ORP/锑</w:t>
            </w:r>
          </w:p>
        </w:tc>
      </w:tr>
      <w:tr w14:paraId="5D42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5446FBBA">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90" w:type="pct"/>
            <w:noWrap w:val="0"/>
            <w:vAlign w:val="center"/>
          </w:tcPr>
          <w:p w14:paraId="3193A9BE">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/锑</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.00 ~ 1</w:t>
            </w:r>
            <w:r>
              <w:rPr>
                <w:rFonts w:hint="eastAsia" w:ascii="Times New Roman" w:hAnsi="Times New Roman" w:cs="Times New Roman"/>
                <w:color w:val="auto"/>
                <w:highlight w:val="none"/>
                <w:lang w:val="en-US" w:eastAsia="zh-CN"/>
              </w:rPr>
              <w:t>6</w:t>
            </w:r>
            <w:r>
              <w:rPr>
                <w:rFonts w:hint="eastAsia" w:ascii="Times New Roman" w:hAnsi="Times New Roman" w:cs="Times New Roman"/>
                <w:color w:val="auto"/>
                <w:highlight w:val="none"/>
              </w:rPr>
              <w:t>.00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pH</w:t>
            </w:r>
          </w:p>
          <w:p w14:paraId="4965D394">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rPr>
              <w:t>ORP：</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m</w:t>
            </w:r>
            <w:r>
              <w:rPr>
                <w:rFonts w:hint="eastAsia" w:ascii="Times New Roman" w:hAnsi="Times New Roman" w:cs="Times New Roman"/>
                <w:color w:val="auto"/>
                <w:highlight w:val="none"/>
                <w:lang w:val="en-US" w:eastAsia="zh-CN"/>
              </w:rPr>
              <w:t>V</w:t>
            </w:r>
          </w:p>
        </w:tc>
      </w:tr>
      <w:tr w14:paraId="69EC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1D98707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输入阻抗</w:t>
            </w:r>
          </w:p>
        </w:tc>
        <w:tc>
          <w:tcPr>
            <w:tcW w:w="3690" w:type="pct"/>
            <w:noWrap w:val="0"/>
            <w:vAlign w:val="center"/>
          </w:tcPr>
          <w:p w14:paraId="5D1A5A83">
            <w:pPr>
              <w:pStyle w:val="36"/>
              <w:keepNext w:val="0"/>
              <w:keepLines w:val="0"/>
              <w:numPr>
                <w:ilvl w:val="0"/>
                <w:numId w:val="0"/>
              </w:numPr>
              <w:suppressLineNumbers w:val="0"/>
              <w:bidi w:val="0"/>
              <w:spacing w:beforeAutospacing="0" w:after="0" w:afterAutospacing="0"/>
              <w:ind w:left="6" w:leftChars="0" w:right="0" w:firstLine="0" w:firstLineChars="0"/>
              <w:jc w:val="both"/>
              <w:rPr>
                <w:rFonts w:hint="eastAsia" w:ascii="Times New Roman" w:hAnsi="Times New Roman" w:eastAsia="宋体" w:cs="经典黑体简"/>
                <w:b w:val="0"/>
                <w:snapToGrid w:val="0"/>
                <w:color w:val="auto"/>
                <w:kern w:val="2"/>
                <w:sz w:val="21"/>
                <w:szCs w:val="24"/>
                <w:highlight w:val="none"/>
                <w:lang w:val="en-US" w:eastAsia="zh-CN" w:bidi="ar-SA"/>
              </w:rPr>
            </w:pPr>
            <w:r>
              <w:rPr>
                <w:rFonts w:hint="eastAsia" w:ascii="Times New Roman" w:hAnsi="Times New Roman"/>
                <w:color w:val="auto"/>
                <w:highlight w:val="none"/>
              </w:rPr>
              <w:t>≥10</w:t>
            </w:r>
            <w:r>
              <w:rPr>
                <w:rFonts w:hint="eastAsia" w:ascii="Times New Roman" w:hAnsi="Times New Roman"/>
                <w:color w:val="auto"/>
                <w:highlight w:val="none"/>
                <w:vertAlign w:val="superscript"/>
                <w:lang w:val="en-US" w:eastAsia="zh-CN"/>
              </w:rPr>
              <w:t>12</w:t>
            </w:r>
            <w:r>
              <w:rPr>
                <w:rFonts w:hint="default" w:ascii="Times New Roman" w:hAnsi="Times New Roman" w:eastAsia="宋体" w:cs="Times New Roman"/>
                <w:color w:val="auto"/>
                <w:szCs w:val="21"/>
                <w:highlight w:val="none"/>
              </w:rPr>
              <w:t>Ω</w:t>
            </w:r>
          </w:p>
        </w:tc>
      </w:tr>
      <w:tr w14:paraId="5B66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055B32E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温度类型</w:t>
            </w:r>
          </w:p>
        </w:tc>
        <w:tc>
          <w:tcPr>
            <w:tcW w:w="3690" w:type="pct"/>
            <w:noWrap w:val="0"/>
            <w:vAlign w:val="center"/>
          </w:tcPr>
          <w:p w14:paraId="65BF137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NTC10K，Pt1000，Pt100</w:t>
            </w:r>
          </w:p>
        </w:tc>
      </w:tr>
      <w:tr w14:paraId="2286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51CC96A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温度</w:t>
            </w:r>
            <w:r>
              <w:rPr>
                <w:rFonts w:hint="eastAsia" w:ascii="Times New Roman" w:hAnsi="Times New Roman" w:cs="Times New Roman"/>
                <w:color w:val="auto"/>
                <w:highlight w:val="none"/>
                <w:lang w:val="en-US" w:eastAsia="zh-CN"/>
              </w:rPr>
              <w:t>范围</w:t>
            </w:r>
          </w:p>
        </w:tc>
        <w:tc>
          <w:tcPr>
            <w:tcW w:w="3690" w:type="pct"/>
            <w:noWrap w:val="0"/>
            <w:vAlign w:val="center"/>
          </w:tcPr>
          <w:p w14:paraId="26415A4F">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130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 xml:space="preserve">℃ </w:t>
            </w:r>
          </w:p>
        </w:tc>
      </w:tr>
      <w:tr w14:paraId="0583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7ACC4C37">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准确度</w:t>
            </w:r>
          </w:p>
        </w:tc>
        <w:tc>
          <w:tcPr>
            <w:tcW w:w="3690" w:type="pct"/>
            <w:noWrap w:val="0"/>
            <w:vAlign w:val="center"/>
          </w:tcPr>
          <w:p w14:paraId="40CF3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pH：±0.02pH</w:t>
            </w:r>
          </w:p>
          <w:p w14:paraId="16BC35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锑：</w:t>
            </w:r>
            <w:r>
              <w:rPr>
                <w:rFonts w:hint="default" w:ascii="Times New Roman" w:hAnsi="Times New Roman" w:eastAsia="宋体" w:cs="Times New Roman"/>
                <w:color w:val="auto"/>
                <w:szCs w:val="21"/>
                <w:highlight w:val="none"/>
              </w:rPr>
              <w:t>±0.2pH</w:t>
            </w:r>
          </w:p>
          <w:p w14:paraId="03543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ORP：±</w:t>
            </w:r>
            <w:r>
              <w:rPr>
                <w:rFonts w:hint="eastAsia" w:cs="Times New Roman"/>
                <w:color w:val="auto"/>
                <w:szCs w:val="21"/>
                <w:highlight w:val="none"/>
                <w:lang w:val="en-US" w:eastAsia="zh-CN"/>
              </w:rPr>
              <w:t>2mV</w:t>
            </w:r>
          </w:p>
          <w:p w14:paraId="5D50136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840" w:right="0" w:hanging="840" w:hangingChars="400"/>
              <w:jc w:val="left"/>
              <w:textAlignment w:val="auto"/>
              <w:rPr>
                <w:rFonts w:hint="eastAsia"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NTC10K</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rPr>
              <w:t>10~60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default"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rPr>
              <w:t>℃</w:t>
            </w:r>
          </w:p>
          <w:p w14:paraId="26FF254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1050" w:firstLineChars="500"/>
              <w:jc w:val="left"/>
              <w:textAlignment w:val="auto"/>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130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±2℃</w:t>
            </w:r>
          </w:p>
          <w:p w14:paraId="4583D0C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P</w:t>
            </w:r>
            <w:r>
              <w:rPr>
                <w:rFonts w:hint="eastAsia" w:ascii="Times New Roman" w:hAnsi="Times New Roman" w:eastAsia="宋体" w:cs="Times New Roman"/>
                <w:color w:val="auto"/>
                <w:szCs w:val="21"/>
                <w:highlight w:val="none"/>
                <w:lang w:val="en-US" w:eastAsia="zh-CN"/>
              </w:rPr>
              <w:t>t</w:t>
            </w:r>
            <w:r>
              <w:rPr>
                <w:rFonts w:hint="default" w:ascii="Times New Roman" w:hAnsi="Times New Roman" w:eastAsia="宋体" w:cs="Times New Roman"/>
                <w:color w:val="auto"/>
                <w:szCs w:val="21"/>
                <w:highlight w:val="none"/>
              </w:rPr>
              <w:t>1000</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 xml:space="preserve">  </w:t>
            </w:r>
          </w:p>
          <w:p w14:paraId="02ECE053">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Cs w:val="21"/>
                <w:highlight w:val="none"/>
                <w:lang w:val="en-US" w:eastAsia="zh-CN"/>
              </w:rPr>
              <w:t>Pt100：</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p>
        </w:tc>
      </w:tr>
      <w:tr w14:paraId="42AF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2496F91B">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分辨率</w:t>
            </w:r>
          </w:p>
        </w:tc>
        <w:tc>
          <w:tcPr>
            <w:tcW w:w="3690" w:type="pct"/>
            <w:noWrap w:val="0"/>
            <w:vAlign w:val="center"/>
          </w:tcPr>
          <w:p w14:paraId="1B39F15C">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pH/锑：</w:t>
            </w:r>
            <w:r>
              <w:rPr>
                <w:rFonts w:hint="eastAsia" w:ascii="Times New Roman" w:hAnsi="Times New Roman" w:cs="Times New Roman"/>
                <w:color w:val="auto"/>
                <w:highlight w:val="none"/>
              </w:rPr>
              <w:t>0.01pH</w:t>
            </w:r>
            <w:r>
              <w:rPr>
                <w:rFonts w:hint="eastAsia" w:ascii="Times New Roman" w:hAnsi="Times New Roman" w:cs="Times New Roman"/>
                <w:color w:val="auto"/>
                <w:highlight w:val="none"/>
                <w:lang w:eastAsia="zh-CN"/>
              </w:rPr>
              <w:t>；</w:t>
            </w:r>
          </w:p>
          <w:p w14:paraId="482742F0">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ORP：</w:t>
            </w:r>
            <w:r>
              <w:rPr>
                <w:rFonts w:hint="eastAsia" w:ascii="Times New Roman" w:hAnsi="Times New Roman" w:cs="Times New Roman"/>
                <w:color w:val="auto"/>
                <w:highlight w:val="none"/>
              </w:rPr>
              <w:t>1mV</w:t>
            </w:r>
          </w:p>
        </w:tc>
      </w:tr>
      <w:tr w14:paraId="7A2E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37ADF7DF">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重复性</w:t>
            </w:r>
          </w:p>
        </w:tc>
        <w:tc>
          <w:tcPr>
            <w:tcW w:w="3690" w:type="pct"/>
            <w:noWrap w:val="0"/>
            <w:vAlign w:val="center"/>
          </w:tcPr>
          <w:p w14:paraId="7FA71295">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rPr>
              <w:t>0.02pH</w:t>
            </w:r>
          </w:p>
        </w:tc>
      </w:tr>
      <w:tr w14:paraId="234C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4F415867">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温度补偿</w:t>
            </w:r>
          </w:p>
        </w:tc>
        <w:tc>
          <w:tcPr>
            <w:tcW w:w="3690" w:type="pct"/>
            <w:noWrap w:val="0"/>
            <w:vAlign w:val="center"/>
          </w:tcPr>
          <w:p w14:paraId="185ACE14">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补偿模式：</w:t>
            </w:r>
            <w:r>
              <w:rPr>
                <w:rFonts w:hint="eastAsia" w:ascii="Times New Roman" w:hAnsi="Times New Roman" w:cs="Times New Roman"/>
                <w:color w:val="auto"/>
                <w:highlight w:val="none"/>
                <w:lang w:val="en-US" w:eastAsia="zh-CN"/>
              </w:rPr>
              <w:t>手动补偿</w:t>
            </w:r>
            <w:r>
              <w:rPr>
                <w:rFonts w:hint="eastAsia" w:cs="Times New Roman"/>
                <w:color w:val="auto"/>
                <w:highlight w:val="none"/>
                <w:lang w:val="en-US" w:eastAsia="zh-CN"/>
              </w:rPr>
              <w:t>/自动补偿</w:t>
            </w:r>
          </w:p>
          <w:p w14:paraId="2C5C797B">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补偿曲线</w:t>
            </w:r>
            <w:r>
              <w:rPr>
                <w:rFonts w:hint="eastAsia" w:ascii="Times New Roman" w:hAnsi="Times New Roman" w:cs="Times New Roman"/>
                <w:color w:val="auto"/>
                <w:highlight w:val="none"/>
                <w:lang w:val="en-US" w:eastAsia="zh-CN"/>
              </w:rPr>
              <w:t>：线性补偿，酸补偿，碱补偿，纯水补偿</w:t>
            </w:r>
          </w:p>
        </w:tc>
      </w:tr>
    </w:tbl>
    <w:p w14:paraId="0A1BE493">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数字传感器输入</w:t>
      </w:r>
    </w:p>
    <w:tbl>
      <w:tblPr>
        <w:tblStyle w:val="30"/>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4960"/>
      </w:tblGrid>
      <w:tr w14:paraId="5592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18" w:type="pct"/>
            <w:shd w:val="clear" w:color="auto" w:fill="D7D7D7"/>
            <w:noWrap w:val="0"/>
            <w:vAlign w:val="center"/>
          </w:tcPr>
          <w:p w14:paraId="57D2F8AF">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81" w:type="pct"/>
            <w:noWrap w:val="0"/>
            <w:vAlign w:val="center"/>
          </w:tcPr>
          <w:p w14:paraId="09B0645A">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pH/ORP</w:t>
            </w:r>
          </w:p>
        </w:tc>
      </w:tr>
      <w:tr w14:paraId="068C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18" w:type="pct"/>
            <w:shd w:val="clear" w:color="auto" w:fill="D7D7D7"/>
            <w:noWrap w:val="0"/>
            <w:vAlign w:val="center"/>
          </w:tcPr>
          <w:p w14:paraId="43FF53F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81" w:type="pct"/>
            <w:noWrap w:val="0"/>
            <w:vAlign w:val="center"/>
          </w:tcPr>
          <w:p w14:paraId="03B54BC4">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pH：(0.00 ~ 14.00) pH</w:t>
            </w:r>
          </w:p>
          <w:p w14:paraId="05D3E9B1">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ORP：(-2000 ~ 2000) mV</w:t>
            </w:r>
          </w:p>
          <w:p w14:paraId="41AAB3D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注：实际测量范围参考连接传感器的技术资料</w:t>
            </w:r>
            <w:r>
              <w:rPr>
                <w:rFonts w:hint="eastAsia" w:cs="Times New Roman"/>
                <w:color w:val="auto"/>
                <w:highlight w:val="none"/>
                <w:lang w:val="en-US" w:eastAsia="zh-CN"/>
              </w:rPr>
              <w:t>。</w:t>
            </w:r>
          </w:p>
        </w:tc>
      </w:tr>
    </w:tbl>
    <w:p w14:paraId="3C84FEDD">
      <w:pPr>
        <w:pStyle w:val="3"/>
        <w:bidi w:val="0"/>
        <w:rPr>
          <w:rFonts w:hint="default"/>
          <w:color w:val="auto"/>
          <w:highlight w:val="none"/>
          <w:lang w:val="en-US" w:eastAsia="zh-CN"/>
        </w:rPr>
      </w:pPr>
      <w:bookmarkStart w:id="222" w:name="_Toc4270"/>
      <w:bookmarkStart w:id="223" w:name="_Toc3089"/>
      <w:bookmarkStart w:id="224" w:name="_Toc9140"/>
      <w:bookmarkStart w:id="225" w:name="_Toc8210"/>
      <w:bookmarkStart w:id="226" w:name="_Toc10170"/>
      <w:r>
        <w:rPr>
          <w:rFonts w:hint="eastAsia"/>
          <w:color w:val="auto"/>
          <w:highlight w:val="none"/>
          <w:lang w:val="en-US" w:eastAsia="zh-CN"/>
        </w:rPr>
        <w:t>输出</w:t>
      </w:r>
      <w:bookmarkEnd w:id="222"/>
      <w:bookmarkEnd w:id="223"/>
      <w:bookmarkEnd w:id="224"/>
      <w:bookmarkEnd w:id="225"/>
      <w:bookmarkEnd w:id="226"/>
    </w:p>
    <w:p w14:paraId="37830042">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w:t>
      </w:r>
    </w:p>
    <w:tbl>
      <w:tblPr>
        <w:tblStyle w:val="30"/>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936"/>
      </w:tblGrid>
      <w:tr w14:paraId="5CB7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36" w:type="pct"/>
            <w:shd w:val="clear" w:color="auto" w:fill="D7D7D7"/>
            <w:noWrap w:val="0"/>
            <w:vAlign w:val="center"/>
          </w:tcPr>
          <w:p w14:paraId="4EA8B85C">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szCs w:val="21"/>
                <w:highlight w:val="none"/>
                <w:lang w:val="en-US" w:eastAsia="zh-CN"/>
              </w:rPr>
              <w:t>变送输出</w:t>
            </w:r>
          </w:p>
        </w:tc>
        <w:tc>
          <w:tcPr>
            <w:tcW w:w="3663" w:type="pct"/>
            <w:noWrap w:val="0"/>
            <w:vAlign w:val="center"/>
          </w:tcPr>
          <w:p w14:paraId="5B4918A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Calibri"/>
                <w:color w:val="auto"/>
                <w:szCs w:val="24"/>
                <w:highlight w:val="none"/>
              </w:rPr>
              <w:t>隔离式，</w:t>
            </w:r>
            <w:r>
              <w:rPr>
                <w:rFonts w:hint="eastAsia" w:ascii="Times New Roman" w:hAnsi="Times New Roman" w:eastAsia="宋体" w:cs="Calibri"/>
                <w:color w:val="auto"/>
                <w:szCs w:val="24"/>
                <w:highlight w:val="no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mA可设定对应</w:t>
            </w:r>
            <w:r>
              <w:rPr>
                <w:rFonts w:hint="eastAsia" w:ascii="Times New Roman" w:hAnsi="Times New Roman" w:eastAsia="宋体" w:cs="Calibri"/>
                <w:color w:val="auto"/>
                <w:szCs w:val="24"/>
                <w:highlight w:val="none"/>
              </w:rPr>
              <w:t>参数</w:t>
            </w:r>
            <w:r>
              <w:rPr>
                <w:rFonts w:hint="default" w:ascii="Times New Roman" w:hAnsi="Times New Roman" w:eastAsia="宋体" w:cs="Calibri"/>
                <w:color w:val="auto"/>
                <w:szCs w:val="24"/>
                <w:highlight w:val="none"/>
              </w:rPr>
              <w:t>测量范围，</w:t>
            </w:r>
            <w:r>
              <w:rPr>
                <w:rFonts w:hint="eastAsia" w:ascii="Times New Roman" w:hAnsi="Times New Roman" w:eastAsia="宋体" w:cs="Calibri"/>
                <w:color w:val="auto"/>
                <w:szCs w:val="24"/>
                <w:highlight w:val="none"/>
              </w:rPr>
              <w:t>带</w:t>
            </w:r>
            <w:r>
              <w:rPr>
                <w:rFonts w:hint="default" w:ascii="Times New Roman" w:hAnsi="Times New Roman" w:eastAsia="宋体" w:cs="Calibri"/>
                <w:color w:val="auto"/>
                <w:szCs w:val="24"/>
                <w:highlight w:val="none"/>
              </w:rPr>
              <w:t>载</w:t>
            </w:r>
            <w:r>
              <w:rPr>
                <w:rFonts w:hint="eastAsia" w:ascii="Times New Roman" w:hAnsi="Times New Roman" w:eastAsia="宋体" w:cs="Calibri"/>
                <w:color w:val="auto"/>
                <w:szCs w:val="24"/>
                <w:highlight w:val="none"/>
              </w:rPr>
              <w:t>能力</w:t>
            </w:r>
            <w:r>
              <w:rPr>
                <w:rFonts w:hint="eastAsia" w:ascii="Times New Roman" w:hAnsi="Times New Roman" w:eastAsia="宋体" w:cs="Calibri"/>
                <w:color w:val="auto"/>
                <w:szCs w:val="24"/>
                <w:highlight w:val="none"/>
                <w:lang w:val="en-US" w:eastAsia="zh-CN"/>
              </w:rPr>
              <w:t>75</w:t>
            </w:r>
            <w:r>
              <w:rPr>
                <w:rFonts w:hint="default" w:ascii="Times New Roman" w:hAnsi="Times New Roman" w:eastAsia="宋体" w:cs="Calibri"/>
                <w:color w:val="auto"/>
                <w:szCs w:val="24"/>
                <w:highlight w:val="none"/>
              </w:rPr>
              <w:t>0Ω，输出</w:t>
            </w:r>
            <w:r>
              <w:rPr>
                <w:rFonts w:hint="eastAsia" w:ascii="Times New Roman" w:hAnsi="Times New Roman" w:eastAsia="宋体" w:cs="Calibri"/>
                <w:color w:val="auto"/>
                <w:szCs w:val="24"/>
                <w:highlight w:val="none"/>
                <w:lang w:val="en-US" w:eastAsia="zh-CN"/>
              </w:rPr>
              <w:t>准确度</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0.</w:t>
            </w:r>
            <w:r>
              <w:rPr>
                <w:rFonts w:hint="eastAsia" w:ascii="Times New Roman" w:hAnsi="Times New Roman" w:eastAsia="宋体" w:cs="Calibri"/>
                <w:color w:val="auto"/>
                <w:szCs w:val="24"/>
                <w:highlight w:val="none"/>
                <w:lang w:val="en-US" w:eastAsia="zh-CN"/>
              </w:rPr>
              <w:t>1</w:t>
            </w:r>
            <w:r>
              <w:rPr>
                <w:rFonts w:hint="default" w:ascii="Times New Roman" w:hAnsi="Times New Roman" w:eastAsia="宋体" w:cs="Calibri"/>
                <w:color w:val="auto"/>
                <w:szCs w:val="24"/>
                <w:highlight w:val="none"/>
              </w:rPr>
              <w:t>%FS</w:t>
            </w:r>
            <w:r>
              <w:rPr>
                <w:rFonts w:hint="eastAsia" w:ascii="Times New Roman" w:hAnsi="Times New Roman" w:cs="Calibri"/>
                <w:color w:val="auto"/>
                <w:szCs w:val="24"/>
                <w:highlight w:val="none"/>
                <w:lang w:eastAsia="zh-CN"/>
              </w:rPr>
              <w:t>，</w:t>
            </w:r>
            <w:r>
              <w:rPr>
                <w:rFonts w:hint="default" w:ascii="Times New Roman" w:hAnsi="Times New Roman" w:eastAsia="宋体" w:cs="Calibri"/>
                <w:color w:val="auto"/>
                <w:szCs w:val="24"/>
                <w:highlight w:val="none"/>
              </w:rPr>
              <w:t>符合NAMUR NE 43标准的要求</w:t>
            </w:r>
          </w:p>
        </w:tc>
      </w:tr>
      <w:tr w14:paraId="42DF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39CCA3F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szCs w:val="21"/>
                <w:highlight w:val="none"/>
                <w:lang w:val="en-US" w:eastAsia="zh-CN"/>
              </w:rPr>
              <w:t>通讯输出</w:t>
            </w:r>
          </w:p>
        </w:tc>
        <w:tc>
          <w:tcPr>
            <w:tcW w:w="3663" w:type="pct"/>
            <w:noWrap w:val="0"/>
            <w:vAlign w:val="center"/>
          </w:tcPr>
          <w:p w14:paraId="3C80E00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隔离式，RS485</w:t>
            </w:r>
            <w:r>
              <w:rPr>
                <w:rFonts w:hint="eastAsia" w:ascii="Times New Roman" w:hAnsi="Times New Roman" w:cs="Times New Roman"/>
                <w:color w:val="auto"/>
                <w:szCs w:val="21"/>
                <w:highlight w:val="none"/>
                <w:lang w:val="en-US" w:eastAsia="zh-CN"/>
              </w:rPr>
              <w:t>接口</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Modbus-RTU</w:t>
            </w:r>
            <w:r>
              <w:rPr>
                <w:rFonts w:hint="eastAsia" w:cs="Times New Roman"/>
                <w:color w:val="auto"/>
                <w:szCs w:val="21"/>
                <w:highlight w:val="none"/>
                <w:lang w:eastAsia="zh-CN"/>
              </w:rPr>
              <w:t>通信协议</w:t>
            </w:r>
          </w:p>
        </w:tc>
      </w:tr>
      <w:tr w14:paraId="7702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36" w:type="pct"/>
            <w:shd w:val="clear" w:color="auto" w:fill="D7D7D7"/>
            <w:noWrap w:val="0"/>
            <w:vAlign w:val="center"/>
          </w:tcPr>
          <w:p w14:paraId="15729613">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报警</w:t>
            </w:r>
            <w:r>
              <w:rPr>
                <w:rFonts w:hint="eastAsia" w:ascii="Times New Roman" w:hAnsi="Times New Roman" w:eastAsia="宋体" w:cs="Times New Roman"/>
                <w:color w:val="auto"/>
                <w:szCs w:val="21"/>
                <w:highlight w:val="none"/>
                <w:lang w:val="en-US" w:eastAsia="zh-CN"/>
              </w:rPr>
              <w:t>输出</w:t>
            </w:r>
          </w:p>
        </w:tc>
        <w:tc>
          <w:tcPr>
            <w:tcW w:w="3663" w:type="pct"/>
            <w:noWrap w:val="0"/>
            <w:vAlign w:val="center"/>
          </w:tcPr>
          <w:p w14:paraId="270354D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Calibri"/>
                <w:color w:val="auto"/>
                <w:szCs w:val="24"/>
                <w:highlight w:val="none"/>
                <w:lang w:val="en-US" w:eastAsia="zh-CN"/>
              </w:rPr>
              <w:t>3</w:t>
            </w:r>
            <w:r>
              <w:rPr>
                <w:rFonts w:hint="default" w:ascii="Times New Roman" w:hAnsi="Times New Roman" w:eastAsia="宋体" w:cs="Calibri"/>
                <w:color w:val="auto"/>
                <w:szCs w:val="24"/>
                <w:highlight w:val="none"/>
              </w:rPr>
              <w:t>路</w:t>
            </w:r>
            <w:r>
              <w:rPr>
                <w:rFonts w:hint="eastAsia" w:ascii="Times New Roman" w:hAnsi="Times New Roman" w:eastAsia="宋体" w:cs="Times New Roman"/>
                <w:color w:val="auto"/>
                <w:szCs w:val="21"/>
                <w:highlight w:val="none"/>
              </w:rPr>
              <w:t>SP</w:t>
            </w:r>
            <w:r>
              <w:rPr>
                <w:rFonts w:hint="eastAsia" w:ascii="Times New Roman" w:hAnsi="Times New Roman" w:eastAsia="宋体" w:cs="Times New Roman"/>
                <w:color w:val="auto"/>
                <w:szCs w:val="21"/>
                <w:highlight w:val="none"/>
                <w:lang w:val="en-US" w:eastAsia="zh-CN"/>
              </w:rPr>
              <w:t>S</w:t>
            </w:r>
            <w:r>
              <w:rPr>
                <w:rFonts w:hint="eastAsia" w:ascii="Times New Roman" w:hAnsi="Times New Roman" w:eastAsia="宋体" w:cs="Times New Roman"/>
                <w:color w:val="auto"/>
                <w:szCs w:val="21"/>
                <w:highlight w:val="none"/>
              </w:rPr>
              <w:t>T</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2路报警+1路清洗</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rPr>
              <w:t>常开常闭型，</w:t>
            </w:r>
            <w:r>
              <w:rPr>
                <w:rFonts w:hint="default" w:ascii="Times New Roman" w:hAnsi="Times New Roman" w:eastAsia="宋体" w:cs="Calibri"/>
                <w:color w:val="auto"/>
                <w:szCs w:val="24"/>
                <w:highlight w:val="none"/>
              </w:rPr>
              <w:t>容量250VAC</w:t>
            </w:r>
            <w:r>
              <w:rPr>
                <w:rFonts w:hint="eastAsia" w:ascii="Times New Roman" w:hAnsi="Times New Roman" w:eastAsia="宋体" w:cs="Calibri"/>
                <w:color w:val="auto"/>
                <w:szCs w:val="24"/>
                <w:highlight w:val="none"/>
                <w:lang w:eastAsia="zh-CN"/>
              </w:rPr>
              <w:t>，</w:t>
            </w:r>
            <w:r>
              <w:rPr>
                <w:rFonts w:hint="eastAsia" w:ascii="Times New Roman" w:hAnsi="Times New Roman" w:eastAsia="宋体" w:cs="Calibri"/>
                <w:color w:val="auto"/>
                <w:szCs w:val="24"/>
                <w:highlight w:val="none"/>
                <w:lang w:val="en-US" w:eastAsia="zh-CN"/>
              </w:rPr>
              <w:t>5</w:t>
            </w:r>
            <w:r>
              <w:rPr>
                <w:rFonts w:hint="default" w:ascii="Times New Roman" w:hAnsi="Times New Roman" w:eastAsia="宋体" w:cs="Calibri"/>
                <w:color w:val="auto"/>
                <w:szCs w:val="24"/>
                <w:highlight w:val="none"/>
              </w:rPr>
              <w:t>A</w:t>
            </w:r>
          </w:p>
        </w:tc>
      </w:tr>
      <w:tr w14:paraId="2F7A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70E10DB3">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报警继电器延迟</w:t>
            </w:r>
          </w:p>
        </w:tc>
        <w:tc>
          <w:tcPr>
            <w:tcW w:w="3663" w:type="pct"/>
            <w:noWrap w:val="0"/>
            <w:vAlign w:val="center"/>
          </w:tcPr>
          <w:p w14:paraId="6B2E1AFC">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Calibri"/>
                <w:color w:val="auto"/>
                <w:szCs w:val="24"/>
                <w:highlight w:val="none"/>
                <w:lang w:val="en-US" w:eastAsia="zh-CN"/>
              </w:rPr>
            </w:pPr>
            <w:r>
              <w:rPr>
                <w:rFonts w:hint="eastAsia" w:ascii="Times New Roman" w:hAnsi="Times New Roman" w:eastAsia="宋体" w:cs="Calibri"/>
                <w:color w:val="auto"/>
                <w:szCs w:val="24"/>
                <w:highlight w:val="none"/>
                <w:lang w:val="en-US" w:eastAsia="zh-CN"/>
              </w:rPr>
              <w:t>0秒</w:t>
            </w:r>
            <w:r>
              <w:rPr>
                <w:rFonts w:hint="eastAsia" w:ascii="Times New Roman" w:hAnsi="Times New Roman" w:cs="Calibri"/>
                <w:color w:val="auto"/>
                <w:szCs w:val="24"/>
                <w:highlight w:val="none"/>
                <w:lang w:val="en-US" w:eastAsia="zh-CN"/>
              </w:rPr>
              <w:t>~</w:t>
            </w:r>
            <w:r>
              <w:rPr>
                <w:rFonts w:hint="eastAsia" w:ascii="Times New Roman" w:hAnsi="Times New Roman" w:eastAsia="宋体" w:cs="Calibri"/>
                <w:color w:val="auto"/>
                <w:szCs w:val="24"/>
                <w:highlight w:val="none"/>
                <w:lang w:val="en-US" w:eastAsia="zh-CN"/>
              </w:rPr>
              <w:t>9999秒，可设</w:t>
            </w:r>
          </w:p>
        </w:tc>
      </w:tr>
      <w:tr w14:paraId="73A9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2ECC73B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bookmarkStart w:id="227" w:name="_Toc14182"/>
            <w:bookmarkStart w:id="228" w:name="_Toc30216"/>
            <w:bookmarkStart w:id="229" w:name="_Toc17811"/>
            <w:r>
              <w:rPr>
                <w:rFonts w:hint="eastAsia" w:ascii="Times New Roman" w:hAnsi="Times New Roman" w:eastAsia="宋体" w:cs="Times New Roman"/>
                <w:color w:val="auto"/>
                <w:szCs w:val="21"/>
                <w:highlight w:val="none"/>
                <w:lang w:val="en-US" w:eastAsia="zh-CN"/>
              </w:rPr>
              <w:t>无线输出</w:t>
            </w:r>
            <w:r>
              <w:rPr>
                <w:rFonts w:hint="eastAsia" w:ascii="Times New Roman" w:hAnsi="Times New Roman" w:cs="Times New Roman"/>
                <w:color w:val="auto"/>
                <w:szCs w:val="21"/>
                <w:highlight w:val="none"/>
                <w:lang w:val="en-US" w:eastAsia="zh-CN"/>
              </w:rPr>
              <w:t>（选配）</w:t>
            </w:r>
          </w:p>
        </w:tc>
        <w:tc>
          <w:tcPr>
            <w:tcW w:w="3663" w:type="pct"/>
            <w:noWrap w:val="0"/>
            <w:vAlign w:val="center"/>
          </w:tcPr>
          <w:p w14:paraId="7EAF970E">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NB-IoT</w:t>
            </w:r>
            <w:r>
              <w:rPr>
                <w:rFonts w:hint="eastAsia" w:cs="Times New Roman"/>
                <w:color w:val="auto"/>
                <w:szCs w:val="21"/>
                <w:highlight w:val="none"/>
                <w:lang w:val="en-US" w:eastAsia="zh-CN"/>
              </w:rPr>
              <w:t>或4G</w:t>
            </w:r>
          </w:p>
        </w:tc>
      </w:tr>
    </w:tbl>
    <w:p w14:paraId="2281E38C">
      <w:pPr>
        <w:pStyle w:val="3"/>
        <w:bidi w:val="0"/>
        <w:rPr>
          <w:rFonts w:hint="eastAsia"/>
          <w:color w:val="auto"/>
          <w:highlight w:val="none"/>
          <w:lang w:val="en-US" w:eastAsia="zh-CN"/>
        </w:rPr>
      </w:pPr>
      <w:bookmarkStart w:id="230" w:name="_Toc10818"/>
      <w:r>
        <w:rPr>
          <w:rFonts w:hint="eastAsia"/>
          <w:color w:val="auto"/>
          <w:highlight w:val="none"/>
          <w:lang w:val="en-US" w:eastAsia="zh-CN"/>
        </w:rPr>
        <w:t>电气规格</w:t>
      </w:r>
      <w:bookmarkEnd w:id="227"/>
      <w:bookmarkEnd w:id="228"/>
      <w:bookmarkEnd w:id="229"/>
      <w:bookmarkEnd w:id="230"/>
    </w:p>
    <w:p w14:paraId="275BF919">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电气规格</w:t>
      </w:r>
    </w:p>
    <w:tbl>
      <w:tblPr>
        <w:tblStyle w:val="30"/>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4886"/>
      </w:tblGrid>
      <w:tr w14:paraId="4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73" w:type="pct"/>
            <w:shd w:val="clear" w:color="auto" w:fill="D7D7D7"/>
            <w:noWrap w:val="0"/>
            <w:vAlign w:val="center"/>
          </w:tcPr>
          <w:p w14:paraId="634A228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供电电源</w:t>
            </w:r>
          </w:p>
        </w:tc>
        <w:tc>
          <w:tcPr>
            <w:tcW w:w="3626" w:type="pct"/>
            <w:noWrap w:val="0"/>
            <w:vAlign w:val="center"/>
          </w:tcPr>
          <w:p w14:paraId="5971693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AC：(85~265)V</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 xml:space="preserve">50/60Hz   </w:t>
            </w:r>
          </w:p>
          <w:p w14:paraId="61BE5022">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DC：(21.6~26.4) V</w:t>
            </w:r>
          </w:p>
        </w:tc>
      </w:tr>
      <w:tr w14:paraId="1468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117B653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功耗</w:t>
            </w:r>
          </w:p>
        </w:tc>
        <w:tc>
          <w:tcPr>
            <w:tcW w:w="3626" w:type="pct"/>
            <w:noWrap w:val="0"/>
            <w:vAlign w:val="center"/>
          </w:tcPr>
          <w:p w14:paraId="37B02DC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val="en-US" w:eastAsia="zh-CN"/>
              </w:rPr>
              <w:t>28</w:t>
            </w:r>
            <w:r>
              <w:rPr>
                <w:rFonts w:hint="eastAsia" w:ascii="Times New Roman" w:hAnsi="Times New Roman" w:eastAsia="宋体" w:cs="Times New Roman"/>
                <w:color w:val="auto"/>
                <w:szCs w:val="21"/>
                <w:highlight w:val="none"/>
                <w:lang w:val="en-US" w:eastAsia="zh-CN"/>
              </w:rPr>
              <w:t>W</w:t>
            </w:r>
          </w:p>
        </w:tc>
      </w:tr>
      <w:tr w14:paraId="51C0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0694F0CC">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电气接口</w:t>
            </w:r>
          </w:p>
        </w:tc>
        <w:tc>
          <w:tcPr>
            <w:tcW w:w="3626" w:type="pct"/>
            <w:noWrap w:val="0"/>
            <w:vAlign w:val="center"/>
          </w:tcPr>
          <w:p w14:paraId="75F01CB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6个</w:t>
            </w:r>
            <w:r>
              <w:rPr>
                <w:rFonts w:hint="eastAsia" w:ascii="Times New Roman" w:hAnsi="Times New Roman" w:eastAsia="宋体" w:cs="Times New Roman"/>
                <w:color w:val="auto"/>
                <w:szCs w:val="21"/>
                <w:highlight w:val="none"/>
                <w:lang w:val="en-US" w:eastAsia="zh-CN"/>
              </w:rPr>
              <w:t>M20*1.5缆塞</w:t>
            </w:r>
          </w:p>
        </w:tc>
      </w:tr>
      <w:tr w14:paraId="2611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46CFD64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bookmarkStart w:id="231" w:name="_Toc25034"/>
            <w:r>
              <w:rPr>
                <w:rFonts w:hint="eastAsia" w:ascii="Times New Roman" w:hAnsi="Times New Roman" w:cs="Times New Roman"/>
                <w:color w:val="auto"/>
                <w:szCs w:val="21"/>
                <w:highlight w:val="none"/>
                <w:lang w:val="en-US" w:eastAsia="zh-CN"/>
              </w:rPr>
              <w:t>接线端子</w:t>
            </w:r>
          </w:p>
        </w:tc>
        <w:tc>
          <w:tcPr>
            <w:tcW w:w="3626" w:type="pct"/>
            <w:noWrap w:val="0"/>
            <w:vAlign w:val="center"/>
          </w:tcPr>
          <w:p w14:paraId="54AFDFC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弹簧端子，适用于AWG16~AWG24</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p>
          <w:p w14:paraId="73B45D8E">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电线；</w:t>
            </w:r>
          </w:p>
          <w:p w14:paraId="455731F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插拔式端子，适用于AWG12~AWG28</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2.5mm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电线</w:t>
            </w:r>
          </w:p>
        </w:tc>
      </w:tr>
    </w:tbl>
    <w:p w14:paraId="0BCD4970">
      <w:pPr>
        <w:pStyle w:val="3"/>
        <w:bidi w:val="0"/>
        <w:ind w:right="659" w:rightChars="314"/>
        <w:jc w:val="both"/>
        <w:rPr>
          <w:rFonts w:hint="eastAsia"/>
          <w:color w:val="auto"/>
          <w:highlight w:val="none"/>
          <w:lang w:val="en-US" w:eastAsia="zh-CN"/>
        </w:rPr>
      </w:pPr>
      <w:bookmarkStart w:id="232" w:name="_Toc5174"/>
      <w:bookmarkStart w:id="233" w:name="_Toc15733"/>
      <w:bookmarkStart w:id="234" w:name="_Toc20560"/>
      <w:bookmarkStart w:id="235" w:name="_Toc8870"/>
      <w:r>
        <w:rPr>
          <w:rFonts w:hint="eastAsia"/>
          <w:color w:val="auto"/>
          <w:highlight w:val="none"/>
          <w:lang w:val="en-US" w:eastAsia="zh-CN"/>
        </w:rPr>
        <w:t>环境</w:t>
      </w:r>
      <w:bookmarkEnd w:id="231"/>
      <w:r>
        <w:rPr>
          <w:rFonts w:hint="eastAsia"/>
          <w:color w:val="auto"/>
          <w:highlight w:val="none"/>
          <w:lang w:val="en-US" w:eastAsia="zh-CN"/>
        </w:rPr>
        <w:t>条件</w:t>
      </w:r>
      <w:bookmarkEnd w:id="232"/>
      <w:bookmarkEnd w:id="233"/>
      <w:bookmarkEnd w:id="234"/>
      <w:bookmarkEnd w:id="235"/>
    </w:p>
    <w:p w14:paraId="13D0A25F">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环境条件</w:t>
      </w:r>
    </w:p>
    <w:tbl>
      <w:tblPr>
        <w:tblStyle w:val="30"/>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4871"/>
      </w:tblGrid>
      <w:tr w14:paraId="2FF5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24ED091E">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工作环境</w:t>
            </w:r>
          </w:p>
        </w:tc>
        <w:tc>
          <w:tcPr>
            <w:tcW w:w="3615" w:type="pct"/>
            <w:noWrap w:val="0"/>
            <w:vAlign w:val="center"/>
          </w:tcPr>
          <w:p w14:paraId="198EC3E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温度：(0 ~ 60)℃</w:t>
            </w:r>
          </w:p>
          <w:p w14:paraId="7617ED9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相对湿度：10 %~85%（无结露）</w:t>
            </w:r>
          </w:p>
        </w:tc>
      </w:tr>
      <w:tr w14:paraId="2DAF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7EC0DAB7">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贮存环境</w:t>
            </w:r>
          </w:p>
        </w:tc>
        <w:tc>
          <w:tcPr>
            <w:tcW w:w="3615" w:type="pct"/>
            <w:noWrap w:val="0"/>
            <w:vAlign w:val="center"/>
          </w:tcPr>
          <w:p w14:paraId="36324D5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温度：(-15~65)℃</w:t>
            </w:r>
          </w:p>
          <w:p w14:paraId="21DC0B9E">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相对湿度：5%~95%（无结露）</w:t>
            </w:r>
          </w:p>
          <w:p w14:paraId="6301942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海拔高度：&lt;2000m</w:t>
            </w:r>
          </w:p>
        </w:tc>
      </w:tr>
      <w:tr w14:paraId="5544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1A57C8F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防护等级</w:t>
            </w:r>
          </w:p>
        </w:tc>
        <w:tc>
          <w:tcPr>
            <w:tcW w:w="3615" w:type="pct"/>
            <w:noWrap w:val="0"/>
            <w:vAlign w:val="center"/>
          </w:tcPr>
          <w:p w14:paraId="7CD4B45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IP66</w:t>
            </w:r>
          </w:p>
        </w:tc>
      </w:tr>
      <w:tr w14:paraId="1A35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3D6C1FB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阻燃等级</w:t>
            </w:r>
          </w:p>
        </w:tc>
        <w:tc>
          <w:tcPr>
            <w:tcW w:w="3615" w:type="pct"/>
            <w:noWrap w:val="0"/>
            <w:vAlign w:val="center"/>
          </w:tcPr>
          <w:p w14:paraId="4C5C4F7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UL94V-0</w:t>
            </w:r>
          </w:p>
        </w:tc>
      </w:tr>
    </w:tbl>
    <w:p w14:paraId="3CF8E77B">
      <w:pPr>
        <w:ind w:left="0" w:leftChars="0" w:firstLine="0" w:firstLineChars="0"/>
        <w:rPr>
          <w:rFonts w:ascii="Times New Roman" w:hAnsi="Times New Roman"/>
          <w:color w:val="auto"/>
          <w:highlight w:val="none"/>
        </w:rPr>
        <w:sectPr>
          <w:headerReference r:id="rId13" w:type="default"/>
          <w:headerReference r:id="rId14" w:type="even"/>
          <w:footerReference r:id="rId15"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149B4351">
      <w:pPr>
        <w:pStyle w:val="2"/>
        <w:spacing w:before="100" w:after="100"/>
        <w:rPr>
          <w:rFonts w:ascii="Times New Roman" w:hAnsi="Times New Roman"/>
          <w:color w:val="auto"/>
          <w:highlight w:val="none"/>
        </w:rPr>
      </w:pPr>
      <w:bookmarkStart w:id="236" w:name="_Toc23309"/>
      <w:bookmarkStart w:id="237" w:name="_Toc14752"/>
      <w:bookmarkStart w:id="238" w:name="_Toc25364"/>
      <w:bookmarkStart w:id="239" w:name="_Toc17109"/>
      <w:bookmarkStart w:id="240" w:name="_Toc18674"/>
      <w:r>
        <w:rPr>
          <w:rFonts w:hint="eastAsia" w:ascii="Times New Roman" w:hAnsi="Times New Roman"/>
          <w:color w:val="auto"/>
          <w:highlight w:val="none"/>
        </w:rPr>
        <w:t>产品结构与尺寸</w:t>
      </w:r>
      <w:bookmarkEnd w:id="236"/>
      <w:bookmarkEnd w:id="237"/>
      <w:bookmarkEnd w:id="238"/>
      <w:bookmarkEnd w:id="239"/>
      <w:bookmarkEnd w:id="240"/>
    </w:p>
    <w:p w14:paraId="09E216D9">
      <w:pPr>
        <w:rPr>
          <w:rFonts w:hint="eastAsia" w:ascii="Times New Roman" w:hAnsi="Times New Roman" w:eastAsia="宋体" w:cs="Times New Roman"/>
          <w:color w:val="auto"/>
          <w:szCs w:val="21"/>
          <w:highlight w:val="none"/>
          <w:lang w:val="en-US" w:eastAsia="zh-CN"/>
        </w:rPr>
      </w:pPr>
      <w:r>
        <w:rPr>
          <w:rFonts w:hint="eastAsia" w:ascii="Times New Roman" w:hAnsi="Times New Roman"/>
          <w:color w:val="auto"/>
          <w:highlight w:val="none"/>
          <w:lang w:val="en-US" w:eastAsia="zh-CN"/>
        </w:rPr>
        <w:t>外形尺寸：</w:t>
      </w:r>
      <w:r>
        <w:rPr>
          <w:rFonts w:hint="eastAsia" w:ascii="Times New Roman" w:hAnsi="Times New Roman" w:eastAsia="宋体" w:cs="Times New Roman"/>
          <w:color w:val="auto"/>
          <w:szCs w:val="21"/>
          <w:highlight w:val="none"/>
          <w:lang w:val="en-US" w:eastAsia="zh-CN"/>
        </w:rPr>
        <w:t>151mm*144mm*118mm(宽*高*厚)</w:t>
      </w:r>
    </w:p>
    <w:p w14:paraId="10A7BDF3">
      <w:pPr>
        <w:ind w:firstLine="420"/>
        <w:rPr>
          <w:rFonts w:hint="eastAsia" w:ascii="Times New Roman" w:hAnsi="Times New Roman"/>
          <w:color w:val="auto"/>
          <w:highlight w:val="none"/>
        </w:rPr>
      </w:pPr>
      <w:r>
        <w:rPr>
          <w:rFonts w:hint="eastAsia" w:ascii="Times New Roman" w:hAnsi="Times New Roman"/>
          <w:color w:val="auto"/>
          <w:highlight w:val="none"/>
        </w:rPr>
        <w:t>重量：</w:t>
      </w:r>
      <w:r>
        <w:rPr>
          <w:rFonts w:hint="eastAsia" w:ascii="Times New Roman" w:hAnsi="Times New Roman" w:eastAsia="宋体" w:cs="Times New Roman"/>
          <w:color w:val="auto"/>
          <w:szCs w:val="21"/>
          <w:highlight w:val="none"/>
          <w:lang w:val="en-US" w:eastAsia="zh-CN"/>
        </w:rPr>
        <w:t>0.8kg</w:t>
      </w:r>
    </w:p>
    <w:p w14:paraId="76DCDEE5">
      <w:pPr>
        <w:spacing w:after="0"/>
        <w:jc w:val="left"/>
        <w:rPr>
          <w:rFonts w:ascii="Times New Roman" w:hAnsi="Times New Roman"/>
          <w:color w:val="auto"/>
          <w:highlight w:val="none"/>
        </w:rPr>
      </w:pPr>
      <w:r>
        <w:rPr>
          <w:rFonts w:hint="eastAsia" w:ascii="Times New Roman" w:hAnsi="Times New Roman"/>
          <w:color w:val="auto"/>
          <w:highlight w:val="none"/>
        </w:rPr>
        <w:t>材质：</w:t>
      </w:r>
      <w:r>
        <w:rPr>
          <w:rFonts w:hint="eastAsia" w:ascii="Times New Roman" w:hAnsi="Times New Roman" w:eastAsia="宋体" w:cs="Times New Roman"/>
          <w:color w:val="auto"/>
          <w:szCs w:val="21"/>
          <w:highlight w:val="none"/>
          <w:lang w:val="en-US" w:eastAsia="zh-CN"/>
        </w:rPr>
        <w:t>PC+ABS</w:t>
      </w:r>
    </w:p>
    <w:p w14:paraId="7CCF7D9F">
      <w:pPr>
        <w:rPr>
          <w:rFonts w:hint="default" w:ascii="Times New Roman" w:hAnsi="Times New Roman" w:eastAsia="宋体" w:cs="Times New Roman"/>
          <w:color w:val="auto"/>
          <w:szCs w:val="21"/>
          <w:highlight w:val="none"/>
          <w:lang w:val="en-US" w:eastAsia="zh-CN"/>
        </w:rPr>
      </w:pPr>
    </w:p>
    <w:p w14:paraId="380A44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val="en-US" w:eastAsia="zh-CN"/>
        </w:rPr>
      </w:pPr>
      <w:r>
        <w:rPr>
          <w:rFonts w:ascii="Times New Roman" w:hAnsi="Times New Roman"/>
          <w:color w:val="auto"/>
          <w:highlight w:val="none"/>
        </w:rPr>
        <w:object>
          <v:shape id="_x0000_i1025" o:spt="75" type="#_x0000_t75" style="height:138.2pt;width:149.5pt;" o:ole="t" filled="f" o:preferrelative="t" stroked="f" coordsize="21600,21600">
            <v:path/>
            <v:fill on="f" focussize="0,0"/>
            <v:stroke on="f"/>
            <v:imagedata r:id="rId46" o:title=""/>
            <o:lock v:ext="edit" aspectratio="t"/>
            <w10:wrap type="none"/>
            <w10:anchorlock/>
          </v:shape>
          <o:OLEObject Type="Embed" ProgID="CorelDraw.Graphic.19" ShapeID="_x0000_i1025" DrawAspect="Content" ObjectID="_1468075725" r:id="rId45">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6" o:spt="75" type="#_x0000_t75" style="height:143.85pt;width:104.5pt;" o:ole="t" filled="f" o:preferrelative="t" stroked="f" coordsize="21600,21600">
            <v:path/>
            <v:fill on="f" focussize="0,0"/>
            <v:stroke on="f"/>
            <v:imagedata r:id="rId48" o:title=""/>
            <o:lock v:ext="edit" aspectratio="t"/>
            <w10:wrap type="none"/>
            <w10:anchorlock/>
          </v:shape>
          <o:OLEObject Type="Embed" ProgID="CorelDraw.Graphic.19" ShapeID="_x0000_i1026" DrawAspect="Content" ObjectID="_1468075726" r:id="rId47">
            <o:LockedField>false</o:LockedField>
          </o:OLEObject>
        </w:object>
      </w:r>
    </w:p>
    <w:p w14:paraId="2A26D2D6">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7" o:spt="75" type="#_x0000_t75" style="height:166.75pt;width:144.35pt;" o:ole="t" filled="f" o:preferrelative="t" stroked="f" coordsize="21600,21600">
            <v:path/>
            <v:fill on="f" focussize="0,0"/>
            <v:stroke on="f"/>
            <v:imagedata r:id="rId50" o:title=""/>
            <o:lock v:ext="edit" aspectratio="t"/>
            <w10:wrap type="none"/>
            <w10:anchorlock/>
          </v:shape>
          <o:OLEObject Type="Embed" ProgID="CorelDraw.Graphic.19" ShapeID="_x0000_i1027" DrawAspect="Content" ObjectID="_1468075727" r:id="rId49">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8" o:spt="75" type="#_x0000_t75" style="height:119.25pt;width:162.9pt;" o:ole="t" filled="f" o:preferrelative="t" stroked="f" coordsize="21600,21600">
            <v:path/>
            <v:fill on="f" focussize="0,0"/>
            <v:stroke on="f"/>
            <v:imagedata r:id="rId52" o:title=""/>
            <o:lock v:ext="edit" aspectratio="t"/>
            <w10:wrap type="none"/>
            <w10:anchorlock/>
          </v:shape>
          <o:OLEObject Type="Embed" ProgID="CorelDraw.Graphic.19" ShapeID="_x0000_i1028" DrawAspect="Content" ObjectID="_1468075728" r:id="rId51">
            <o:LockedField>false</o:LockedField>
          </o:OLEObject>
        </w:object>
      </w:r>
    </w:p>
    <w:p w14:paraId="015350CA">
      <w:pPr>
        <w:pStyle w:val="54"/>
        <w:rPr>
          <w:rFonts w:hint="default"/>
          <w:color w:val="auto"/>
          <w:highlight w:val="none"/>
          <w:lang w:val="en-US" w:eastAsia="zh-CN"/>
        </w:rPr>
      </w:pPr>
      <w:r>
        <w:rPr>
          <w:rFonts w:hint="eastAsia"/>
          <w:color w:val="auto"/>
          <w:highlight w:val="none"/>
          <w:lang w:val="en-US" w:eastAsia="zh-CN"/>
        </w:rPr>
        <w:t>产品外形尺寸</w:t>
      </w:r>
    </w:p>
    <w:p w14:paraId="58DF3944">
      <w:pPr>
        <w:ind w:firstLine="0" w:firstLineChars="0"/>
        <w:jc w:val="both"/>
        <w:rPr>
          <w:rFonts w:ascii="Times New Roman" w:hAnsi="Times New Roman"/>
          <w:color w:val="auto"/>
          <w:highlight w:val="none"/>
        </w:rPr>
        <w:sectPr>
          <w:headerReference r:id="rId16" w:type="default"/>
          <w:headerReference r:id="rId17"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73EF2856">
      <w:pPr>
        <w:pStyle w:val="2"/>
        <w:spacing w:before="100" w:after="100"/>
        <w:rPr>
          <w:rFonts w:ascii="Times New Roman" w:hAnsi="Times New Roman"/>
          <w:color w:val="auto"/>
          <w:highlight w:val="none"/>
        </w:rPr>
      </w:pPr>
      <w:bookmarkStart w:id="241" w:name="_Toc6020"/>
      <w:bookmarkStart w:id="242" w:name="_Toc9200"/>
      <w:bookmarkStart w:id="243" w:name="_Toc19252"/>
      <w:bookmarkStart w:id="244" w:name="_Toc25425"/>
      <w:bookmarkStart w:id="245" w:name="_Toc14677"/>
      <w:r>
        <w:rPr>
          <w:rFonts w:ascii="Times New Roman" w:hAnsi="Times New Roman"/>
          <w:color w:val="auto"/>
          <w:highlight w:val="none"/>
        </w:rPr>
        <w:t>安装</w:t>
      </w:r>
      <w:bookmarkEnd w:id="241"/>
      <w:bookmarkEnd w:id="242"/>
      <w:bookmarkEnd w:id="243"/>
      <w:bookmarkEnd w:id="244"/>
      <w:bookmarkEnd w:id="245"/>
    </w:p>
    <w:p w14:paraId="1A77B347">
      <w:pPr>
        <w:pStyle w:val="3"/>
        <w:bidi w:val="0"/>
        <w:rPr>
          <w:rFonts w:hint="eastAsia"/>
          <w:color w:val="auto"/>
          <w:highlight w:val="none"/>
          <w:lang w:val="en-US" w:eastAsia="zh-CN"/>
        </w:rPr>
      </w:pPr>
      <w:bookmarkStart w:id="246" w:name="_Toc4133"/>
      <w:bookmarkStart w:id="247" w:name="_Toc25658"/>
      <w:bookmarkStart w:id="248" w:name="_Toc19442"/>
      <w:bookmarkStart w:id="249" w:name="_Toc18763"/>
      <w:r>
        <w:rPr>
          <w:rFonts w:hint="eastAsia"/>
          <w:color w:val="auto"/>
          <w:highlight w:val="none"/>
          <w:lang w:val="en-US" w:eastAsia="zh-CN"/>
        </w:rPr>
        <w:t>到货检查</w:t>
      </w:r>
      <w:bookmarkEnd w:id="246"/>
      <w:bookmarkEnd w:id="247"/>
      <w:bookmarkEnd w:id="248"/>
      <w:bookmarkEnd w:id="249"/>
    </w:p>
    <w:p w14:paraId="5A0FACC9">
      <w:pPr>
        <w:ind w:firstLine="420"/>
        <w:rPr>
          <w:rFonts w:ascii="Times New Roman" w:hAnsi="Times New Roman"/>
          <w:color w:val="auto"/>
          <w:highlight w:val="none"/>
          <w:lang w:val="zh-TW" w:eastAsia="zh-TW"/>
        </w:rPr>
      </w:pPr>
      <w:bookmarkStart w:id="250" w:name="_Toc4386"/>
      <w:r>
        <w:rPr>
          <w:rFonts w:ascii="Times New Roman" w:hAnsi="Times New Roman"/>
          <w:color w:val="auto"/>
          <w:highlight w:val="none"/>
          <w:lang w:val="zh-TW" w:eastAsia="zh-TW"/>
        </w:rPr>
        <w:t>用户在产品到货后，应首先检查产品的包装质量，包装箱应完整无损</w:t>
      </w:r>
      <w:r>
        <w:rPr>
          <w:rFonts w:hint="eastAsia" w:ascii="Times New Roman" w:hAnsi="Times New Roman"/>
          <w:color w:val="auto"/>
          <w:highlight w:val="none"/>
          <w:lang w:val="zh-TW" w:eastAsia="zh-CN"/>
        </w:rPr>
        <w:t>、</w:t>
      </w:r>
      <w:r>
        <w:rPr>
          <w:rFonts w:ascii="Times New Roman" w:hAnsi="Times New Roman"/>
          <w:color w:val="auto"/>
          <w:highlight w:val="none"/>
          <w:lang w:val="zh-TW" w:eastAsia="zh-TW"/>
        </w:rPr>
        <w:t>标志清晰。如果包装已有明显损坏，应及时联系储运部门查清问题及责任并通知我公司。如包装无破损等问题，可以开箱取出产品，清点产品的完整性。</w:t>
      </w:r>
    </w:p>
    <w:p w14:paraId="28A575EE">
      <w:pPr>
        <w:pStyle w:val="3"/>
        <w:bidi w:val="0"/>
        <w:rPr>
          <w:rFonts w:hint="eastAsia"/>
          <w:color w:val="auto"/>
          <w:highlight w:val="none"/>
          <w:lang w:val="en-US" w:eastAsia="zh-CN"/>
        </w:rPr>
      </w:pPr>
      <w:bookmarkStart w:id="251" w:name="_Toc14458"/>
      <w:bookmarkStart w:id="252" w:name="_Toc12376"/>
      <w:bookmarkStart w:id="253" w:name="_Toc29236"/>
      <w:bookmarkStart w:id="254" w:name="_Toc5439"/>
      <w:r>
        <w:rPr>
          <w:rFonts w:hint="eastAsia"/>
          <w:color w:val="auto"/>
          <w:highlight w:val="none"/>
          <w:lang w:val="en-US" w:eastAsia="zh-CN"/>
        </w:rPr>
        <w:t>安装条件</w:t>
      </w:r>
      <w:bookmarkEnd w:id="250"/>
      <w:bookmarkEnd w:id="251"/>
      <w:bookmarkEnd w:id="252"/>
      <w:bookmarkEnd w:id="253"/>
      <w:bookmarkEnd w:id="254"/>
    </w:p>
    <w:p w14:paraId="1118837D">
      <w:pPr>
        <w:ind w:firstLine="420"/>
        <w:rPr>
          <w:rFonts w:hint="default" w:ascii="Times New Roman" w:hAnsi="Times New Roman" w:eastAsia="宋体" w:cs="Times New Roman"/>
          <w:b/>
          <w:color w:val="auto"/>
          <w:kern w:val="2"/>
          <w:sz w:val="21"/>
          <w:szCs w:val="22"/>
          <w:highlight w:val="none"/>
          <w:lang w:val="en-US" w:eastAsia="zh-CN" w:bidi="ar-SA"/>
        </w:rPr>
      </w:pPr>
      <w:r>
        <w:rPr>
          <w:rFonts w:ascii="Times New Roman" w:hAnsi="Times New Roman" w:cs="Times New Roman"/>
          <w:color w:val="auto"/>
          <w:highlight w:val="none"/>
        </w:rPr>
        <w:t>对本产品的安装场所，安装方法进行说明，安装时请务必阅读此部分。</w:t>
      </w:r>
    </w:p>
    <w:p w14:paraId="21365F43">
      <w:pPr>
        <w:pStyle w:val="13"/>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55" w:name="_Toc16358"/>
      <w:bookmarkStart w:id="256" w:name="_Toc15409"/>
      <w:bookmarkStart w:id="257" w:name="_Toc24592_WPSOffice_Level2"/>
      <w:bookmarkStart w:id="258" w:name="_Toc18274"/>
      <w:bookmarkStart w:id="259" w:name="_Toc17515"/>
      <w:bookmarkStart w:id="260" w:name="_Toc21957"/>
      <w:r>
        <w:rPr>
          <w:rFonts w:hint="eastAsia" w:ascii="Times New Roman" w:hAnsi="Times New Roman" w:eastAsia="宋体" w:cs="Times New Roman"/>
          <w:b/>
          <w:color w:val="auto"/>
          <w:kern w:val="2"/>
          <w:sz w:val="21"/>
          <w:szCs w:val="22"/>
          <w:highlight w:val="none"/>
          <w:lang w:val="en-US" w:eastAsia="zh-CN" w:bidi="ar-SA"/>
        </w:rPr>
        <w:t>相关安装注意事项</w:t>
      </w:r>
      <w:bookmarkEnd w:id="255"/>
      <w:bookmarkEnd w:id="256"/>
      <w:bookmarkEnd w:id="257"/>
      <w:bookmarkEnd w:id="258"/>
      <w:bookmarkEnd w:id="259"/>
      <w:bookmarkEnd w:id="260"/>
    </w:p>
    <w:p w14:paraId="267B3E5A">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本产品的安装方式为盘装、壁挂。</w:t>
      </w:r>
    </w:p>
    <w:p w14:paraId="3B844DD8">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请安装在室内，避开风雨和太阳直射。</w:t>
      </w:r>
    </w:p>
    <w:p w14:paraId="5E08C36A">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为了防止本产品内部温度上升，请安装在通风良好的场所。</w:t>
      </w:r>
    </w:p>
    <w:p w14:paraId="3A03069F">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ascii="Times New Roman" w:hAnsi="Times New Roman" w:cs="Times New Roman"/>
          <w:color w:val="auto"/>
          <w:highlight w:val="none"/>
        </w:rPr>
      </w:pPr>
      <w:r>
        <w:rPr>
          <w:rFonts w:hint="eastAsia" w:ascii="Times New Roman" w:hAnsi="Times New Roman"/>
          <w:color w:val="auto"/>
          <w:highlight w:val="none"/>
          <w:lang w:val="en-US" w:eastAsia="zh-CN"/>
        </w:rPr>
        <w:t>安装本产品时请不要左右倾斜，尽量水平安装(可后倾&lt;30°)。</w:t>
      </w:r>
    </w:p>
    <w:p w14:paraId="18BF6D58">
      <w:pPr>
        <w:keepNext w:val="0"/>
        <w:keepLines w:val="0"/>
        <w:pageBreakBefore w:val="0"/>
        <w:widowControl w:val="0"/>
        <w:numPr>
          <w:ilvl w:val="0"/>
          <w:numId w:val="0"/>
        </w:numPr>
        <w:tabs>
          <w:tab w:val="left" w:pos="420"/>
        </w:tabs>
        <w:kinsoku/>
        <w:wordWrap/>
        <w:overflowPunct/>
        <w:topLinePunct w:val="0"/>
        <w:autoSpaceDE/>
        <w:autoSpaceDN/>
        <w:bidi w:val="0"/>
        <w:adjustRightInd/>
        <w:snapToGrid/>
        <w:ind w:left="420" w:leftChars="0"/>
        <w:textAlignment w:val="auto"/>
        <w:rPr>
          <w:rFonts w:ascii="Times New Roman" w:hAnsi="Times New Roman" w:cs="Times New Roman"/>
          <w:color w:val="auto"/>
          <w:highlight w:val="none"/>
        </w:rPr>
      </w:pPr>
    </w:p>
    <w:p w14:paraId="07CF20DA">
      <w:pPr>
        <w:pStyle w:val="13"/>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61" w:name="_Toc29996"/>
      <w:bookmarkStart w:id="262" w:name="_Toc16593_WPSOffice_Level2"/>
      <w:bookmarkStart w:id="263" w:name="_Toc2489"/>
      <w:bookmarkStart w:id="264" w:name="_Toc734"/>
      <w:bookmarkStart w:id="265" w:name="_Toc24107"/>
      <w:bookmarkStart w:id="266" w:name="_Toc18491"/>
      <w:r>
        <w:rPr>
          <w:rFonts w:hint="eastAsia" w:ascii="Times New Roman" w:hAnsi="Times New Roman" w:eastAsia="宋体" w:cs="Times New Roman"/>
          <w:b/>
          <w:color w:val="auto"/>
          <w:kern w:val="2"/>
          <w:sz w:val="21"/>
          <w:szCs w:val="22"/>
          <w:highlight w:val="none"/>
          <w:lang w:val="en-US" w:eastAsia="zh-CN" w:bidi="ar-SA"/>
        </w:rPr>
        <w:t>安装时避开以下场所</w:t>
      </w:r>
      <w:bookmarkEnd w:id="261"/>
      <w:bookmarkEnd w:id="262"/>
      <w:bookmarkEnd w:id="263"/>
      <w:bookmarkEnd w:id="264"/>
      <w:bookmarkEnd w:id="265"/>
      <w:bookmarkEnd w:id="266"/>
    </w:p>
    <w:p w14:paraId="6EBF4D80">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工作时环境温度超过</w:t>
      </w:r>
      <w:r>
        <w:rPr>
          <w:rFonts w:hint="eastAsia" w:ascii="Times New Roman" w:hAnsi="Times New Roman" w:cs="Times New Roman"/>
          <w:color w:val="auto"/>
          <w:highlight w:val="none"/>
        </w:rPr>
        <w:t>6</w:t>
      </w:r>
      <w:r>
        <w:rPr>
          <w:rFonts w:ascii="Times New Roman" w:hAnsi="Times New Roman" w:cs="Times New Roman"/>
          <w:color w:val="auto"/>
          <w:highlight w:val="none"/>
        </w:rPr>
        <w:t>0</w:t>
      </w:r>
      <w:r>
        <w:rPr>
          <w:rFonts w:ascii="Times New Roman" w:hAnsi="Times New Roman" w:eastAsia="宋体" w:cs="Times New Roman"/>
          <w:color w:val="auto"/>
          <w:highlight w:val="none"/>
        </w:rPr>
        <w:t>℃</w:t>
      </w:r>
      <w:r>
        <w:rPr>
          <w:rFonts w:ascii="Times New Roman" w:hAnsi="Times New Roman" w:cs="Times New Roman"/>
          <w:color w:val="auto"/>
          <w:highlight w:val="none"/>
        </w:rPr>
        <w:t>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64F32BAF">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工作时环境湿度超过85%RH的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6BA6BDB0">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电磁发生源的附近。</w:t>
      </w:r>
    </w:p>
    <w:p w14:paraId="42DC9632">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机械振动强的场所。</w:t>
      </w:r>
    </w:p>
    <w:p w14:paraId="132CDFB0">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温度变化大容易结露的场所。</w:t>
      </w:r>
    </w:p>
    <w:p w14:paraId="5A8DDFE9">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olor w:val="auto"/>
          <w:highlight w:val="none"/>
        </w:rPr>
      </w:pPr>
      <w:r>
        <w:rPr>
          <w:rFonts w:ascii="Times New Roman" w:hAnsi="Times New Roman" w:cs="Times New Roman"/>
          <w:color w:val="auto"/>
          <w:highlight w:val="none"/>
        </w:rPr>
        <w:t>油烟、蒸汽、湿气、灰尘</w:t>
      </w:r>
      <w:r>
        <w:rPr>
          <w:rFonts w:hint="eastAsia" w:ascii="Times New Roman" w:hAnsi="Times New Roman" w:cs="Times New Roman"/>
          <w:color w:val="auto"/>
          <w:highlight w:val="none"/>
        </w:rPr>
        <w:t>或</w:t>
      </w:r>
      <w:r>
        <w:rPr>
          <w:rFonts w:ascii="Times New Roman" w:hAnsi="Times New Roman" w:cs="Times New Roman"/>
          <w:color w:val="auto"/>
          <w:highlight w:val="none"/>
        </w:rPr>
        <w:t>腐蚀性气体多的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5B4F2620">
      <w:pPr>
        <w:pStyle w:val="41"/>
        <w:rPr>
          <w:rFonts w:ascii="Times New Roman" w:hAnsi="Times New Roman"/>
          <w:color w:val="auto"/>
          <w:highlight w:val="none"/>
        </w:rPr>
      </w:pPr>
    </w:p>
    <w:p w14:paraId="2F7CACDB">
      <w:pPr>
        <w:pStyle w:val="41"/>
        <w:rPr>
          <w:rFonts w:ascii="Times New Roman" w:hAnsi="Times New Roman"/>
          <w:color w:val="auto"/>
          <w:highlight w:val="none"/>
        </w:rPr>
      </w:pPr>
    </w:p>
    <w:p w14:paraId="4DC179CD">
      <w:pPr>
        <w:pStyle w:val="41"/>
        <w:rPr>
          <w:rFonts w:ascii="Times New Roman" w:hAnsi="Times New Roman"/>
          <w:color w:val="auto"/>
          <w:highlight w:val="none"/>
        </w:rPr>
      </w:pPr>
    </w:p>
    <w:p w14:paraId="70F82B9B">
      <w:pPr>
        <w:pStyle w:val="3"/>
        <w:bidi w:val="0"/>
        <w:rPr>
          <w:rFonts w:hint="eastAsia"/>
          <w:color w:val="auto"/>
          <w:highlight w:val="none"/>
          <w:lang w:val="en-US" w:eastAsia="zh-CN"/>
        </w:rPr>
      </w:pPr>
      <w:bookmarkStart w:id="267" w:name="_Toc13564"/>
      <w:bookmarkStart w:id="268" w:name="_Toc14602"/>
      <w:bookmarkStart w:id="269" w:name="_Toc5474"/>
      <w:bookmarkStart w:id="270" w:name="_Toc8273"/>
      <w:r>
        <w:rPr>
          <w:rFonts w:hint="eastAsia"/>
          <w:color w:val="auto"/>
          <w:highlight w:val="none"/>
          <w:lang w:val="en-US" w:eastAsia="zh-CN"/>
        </w:rPr>
        <w:t>控制器安装</w:t>
      </w:r>
      <w:bookmarkEnd w:id="267"/>
      <w:bookmarkEnd w:id="268"/>
      <w:bookmarkEnd w:id="269"/>
      <w:bookmarkEnd w:id="270"/>
    </w:p>
    <w:p w14:paraId="2DECAA0D">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盘式安装</w:t>
      </w:r>
    </w:p>
    <w:p w14:paraId="499D9C6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540B2623">
      <w:pPr>
        <w:numPr>
          <w:ilvl w:val="0"/>
          <w:numId w:val="15"/>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在面板上开口（开口尺寸138mm*138mm），确认面板开孔周围清洁，光滑无毛刺。</w:t>
      </w:r>
    </w:p>
    <w:p w14:paraId="23EF1198">
      <w:pPr>
        <w:numPr>
          <w:ilvl w:val="0"/>
          <w:numId w:val="15"/>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置入面板开孔。确认面板和</w:t>
      </w:r>
      <w:r>
        <w:rPr>
          <w:rFonts w:hint="eastAsia"/>
          <w:color w:val="auto"/>
          <w:highlight w:val="none"/>
          <w:lang w:val="en-US" w:eastAsia="zh-CN"/>
        </w:rPr>
        <w:t>控制器</w:t>
      </w:r>
      <w:r>
        <w:rPr>
          <w:rFonts w:hint="eastAsia" w:ascii="Times New Roman" w:hAnsi="Times New Roman"/>
          <w:color w:val="auto"/>
          <w:highlight w:val="none"/>
          <w:lang w:val="en-US" w:eastAsia="zh-CN"/>
        </w:rPr>
        <w:t>之间紧密接触。</w:t>
      </w:r>
    </w:p>
    <w:p w14:paraId="7A0EFBF7">
      <w:pPr>
        <w:numPr>
          <w:ilvl w:val="0"/>
          <w:numId w:val="15"/>
        </w:numPr>
        <w:bidi w:val="0"/>
        <w:rPr>
          <w:rFonts w:hint="eastAsia" w:ascii="Times New Roman" w:hAnsi="Times New Roman"/>
          <w:color w:val="auto"/>
          <w:highlight w:val="none"/>
        </w:rPr>
      </w:pPr>
      <w:r>
        <w:rPr>
          <w:rFonts w:hint="eastAsia" w:ascii="Times New Roman" w:hAnsi="Times New Roman"/>
          <w:color w:val="auto"/>
          <w:highlight w:val="none"/>
          <w:lang w:val="en-US" w:eastAsia="zh-CN"/>
        </w:rPr>
        <w:t>将两个蝴蝶扣安装支架放在</w:t>
      </w:r>
      <w:r>
        <w:rPr>
          <w:rFonts w:hint="eastAsia"/>
          <w:color w:val="auto"/>
          <w:highlight w:val="none"/>
          <w:lang w:val="en-US" w:eastAsia="zh-CN"/>
        </w:rPr>
        <w:t>控制器</w:t>
      </w:r>
      <w:r>
        <w:rPr>
          <w:rFonts w:hint="eastAsia" w:ascii="Times New Roman" w:hAnsi="Times New Roman"/>
          <w:color w:val="auto"/>
          <w:highlight w:val="none"/>
          <w:lang w:val="en-US" w:eastAsia="zh-CN"/>
        </w:rPr>
        <w:t>两侧，如图2所示。</w:t>
      </w:r>
    </w:p>
    <w:p w14:paraId="2C6C6316">
      <w:pPr>
        <w:numPr>
          <w:ilvl w:val="0"/>
          <w:numId w:val="15"/>
        </w:numPr>
        <w:bidi w:val="0"/>
        <w:rPr>
          <w:rFonts w:hint="eastAsia" w:ascii="Times New Roman" w:hAnsi="Times New Roman"/>
          <w:color w:val="auto"/>
          <w:highlight w:val="none"/>
        </w:rPr>
      </w:pPr>
      <w:r>
        <w:rPr>
          <w:rFonts w:ascii="Times New Roman" w:hAnsi="Times New Roman"/>
          <w:color w:val="auto"/>
          <w:highlight w:val="none"/>
        </w:rPr>
        <w:pict>
          <v:shape id="对象 697" o:spid="_x0000_s1029" o:spt="75" type="#_x0000_t75" style="position:absolute;left:0pt;margin-left:157.8pt;margin-top:28.6pt;height:157.3pt;width:156.5pt;z-index:251668480;mso-width-relative:page;mso-height-relative:page;" o:ole="t" filled="f" o:preferrelative="t" stroked="f" coordsize="21600,21600">
            <v:path/>
            <v:fill on="f" focussize="0,0"/>
            <v:stroke on="f"/>
            <v:imagedata r:id="rId54" o:title=""/>
            <o:lock v:ext="edit" aspectratio="t"/>
          </v:shape>
          <o:OLEObject Type="Embed" ProgID="CorelDraw.Graphic.19" ShapeID="对象 697" DrawAspect="Content" ObjectID="_1468075729" r:id="rId53">
            <o:LockedField>false</o:LockedField>
          </o:OLEObject>
        </w:pict>
      </w: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 xml:space="preserve">紧紧固定到开孔内时，可将两个安装支架朝面板后侧推入。 </w:t>
      </w:r>
    </w:p>
    <w:p w14:paraId="324D48A7">
      <w:pPr>
        <w:pStyle w:val="41"/>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p>
    <w:p w14:paraId="78E015EB">
      <w:pPr>
        <w:pStyle w:val="41"/>
        <w:rPr>
          <w:rFonts w:ascii="Times New Roman" w:hAnsi="Times New Roman"/>
          <w:color w:val="auto"/>
          <w:highlight w:val="none"/>
        </w:rPr>
      </w:pPr>
      <w:r>
        <w:rPr>
          <w:rFonts w:ascii="Times New Roman" w:hAnsi="Times New Roman"/>
          <w:color w:val="auto"/>
          <w:highlight w:val="none"/>
        </w:rPr>
        <w:pict>
          <v:shape id="对象 699" o:spid="_x0000_s1030" o:spt="75" type="#_x0000_t75" style="position:absolute;left:0pt;margin-left:13.55pt;margin-top:0.85pt;height:109.7pt;width:98.7pt;z-index:251669504;mso-width-relative:page;mso-height-relative:page;" o:ole="t" filled="f" o:preferrelative="t" stroked="f" coordsize="21600,21600">
            <v:path/>
            <v:fill on="f" focussize="0,0"/>
            <v:stroke on="f"/>
            <v:imagedata r:id="rId56" o:title=""/>
            <o:lock v:ext="edit" aspectratio="t"/>
          </v:shape>
          <o:OLEObject Type="Embed" ProgID="CorelDraw.Graphic.19" ShapeID="对象 699" DrawAspect="Content" ObjectID="_1468075730" r:id="rId55">
            <o:LockedField>false</o:LockedField>
          </o:OLEObject>
        </w:pict>
      </w:r>
    </w:p>
    <w:p w14:paraId="50C37468">
      <w:pPr>
        <w:pStyle w:val="41"/>
        <w:rPr>
          <w:rFonts w:ascii="Times New Roman" w:hAnsi="Times New Roman"/>
          <w:color w:val="auto"/>
          <w:highlight w:val="none"/>
        </w:rPr>
      </w:pPr>
    </w:p>
    <w:p w14:paraId="762C7C83">
      <w:pPr>
        <w:pStyle w:val="41"/>
        <w:rPr>
          <w:rFonts w:ascii="Times New Roman" w:hAnsi="Times New Roman"/>
          <w:color w:val="auto"/>
          <w:highlight w:val="none"/>
        </w:rPr>
      </w:pPr>
    </w:p>
    <w:p w14:paraId="7447BD89">
      <w:pPr>
        <w:pStyle w:val="41"/>
        <w:rPr>
          <w:rFonts w:ascii="Times New Roman" w:hAnsi="Times New Roman"/>
          <w:color w:val="auto"/>
          <w:highlight w:val="none"/>
        </w:rPr>
      </w:pPr>
    </w:p>
    <w:p w14:paraId="2E9CF4F3">
      <w:pPr>
        <w:pStyle w:val="41"/>
        <w:rPr>
          <w:rFonts w:ascii="Times New Roman" w:hAnsi="Times New Roman"/>
          <w:color w:val="auto"/>
          <w:highlight w:val="none"/>
        </w:rPr>
      </w:pPr>
    </w:p>
    <w:p w14:paraId="6B8C56CA">
      <w:pPr>
        <w:pStyle w:val="41"/>
        <w:keepNext w:val="0"/>
        <w:keepLines w:val="0"/>
        <w:pageBreakBefore w:val="0"/>
        <w:widowControl w:val="0"/>
        <w:kinsoku/>
        <w:wordWrap/>
        <w:overflowPunct/>
        <w:topLinePunct w:val="0"/>
        <w:autoSpaceDE/>
        <w:autoSpaceDN/>
        <w:bidi w:val="0"/>
        <w:adjustRightInd/>
        <w:snapToGrid/>
        <w:spacing w:before="102" w:beforeLines="30" w:line="240" w:lineRule="auto"/>
        <w:ind w:left="0" w:leftChars="0" w:firstLine="0" w:firstLineChars="0"/>
        <w:jc w:val="both"/>
        <w:textAlignment w:val="auto"/>
        <w:rPr>
          <w:rFonts w:ascii="Times New Roman" w:hAnsi="Times New Roman"/>
          <w:color w:val="auto"/>
          <w:highlight w:val="none"/>
        </w:rPr>
      </w:pPr>
    </w:p>
    <w:p w14:paraId="339F204F">
      <w:pPr>
        <w:pStyle w:val="54"/>
        <w:ind w:left="0" w:firstLine="0"/>
        <w:rPr>
          <w:rFonts w:hint="eastAsia"/>
          <w:color w:val="auto"/>
          <w:highlight w:val="none"/>
          <w:lang w:val="en-US" w:eastAsia="zh-CN"/>
        </w:rPr>
      </w:pPr>
      <w:r>
        <w:rPr>
          <w:rFonts w:hint="eastAsia" w:ascii="Times New Roman" w:hAnsi="Times New Roman"/>
          <w:color w:val="auto"/>
          <w:highlight w:val="none"/>
          <w:lang w:val="en-US" w:eastAsia="zh-CN"/>
        </w:rPr>
        <w:t>盘式开口尺寸及安装方式</w:t>
      </w:r>
    </w:p>
    <w:p w14:paraId="41B23582">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对象 701" o:spid="_x0000_s1031" o:spt="75" type="#_x0000_t75" style="position:absolute;left:0pt;margin-left:123.25pt;margin-top:7.65pt;height:148.15pt;width:84.9pt;z-index:251670528;mso-width-relative:page;mso-height-relative:page;" o:ole="t" filled="f" o:preferrelative="t" stroked="f" coordsize="21600,21600">
            <v:path/>
            <v:fill on="f" focussize="0,0"/>
            <v:stroke on="f"/>
            <v:imagedata r:id="rId58" o:title=""/>
            <o:lock v:ext="edit" aspectratio="t"/>
          </v:shape>
          <o:OLEObject Type="Embed" ProgID="CorelDraw.Graphic.19" ShapeID="对象 701" DrawAspect="Content" ObjectID="_1468075731" r:id="rId57">
            <o:LockedField>false</o:LockedField>
          </o:OLEObject>
        </w:pict>
      </w:r>
    </w:p>
    <w:p w14:paraId="7A3B5B77">
      <w:pPr>
        <w:pStyle w:val="54"/>
        <w:widowControl w:val="0"/>
        <w:numPr>
          <w:ilvl w:val="0"/>
          <w:numId w:val="0"/>
        </w:numPr>
        <w:spacing w:line="240" w:lineRule="auto"/>
        <w:jc w:val="center"/>
        <w:rPr>
          <w:rFonts w:hint="eastAsia" w:ascii="Times New Roman" w:hAnsi="Times New Roman"/>
          <w:color w:val="auto"/>
          <w:highlight w:val="none"/>
          <w:lang w:val="en-US" w:eastAsia="zh-CN"/>
        </w:rPr>
      </w:pPr>
    </w:p>
    <w:p w14:paraId="689A744F">
      <w:pPr>
        <w:pStyle w:val="54"/>
        <w:widowControl w:val="0"/>
        <w:numPr>
          <w:ilvl w:val="0"/>
          <w:numId w:val="0"/>
        </w:numPr>
        <w:spacing w:line="360" w:lineRule="exact"/>
        <w:jc w:val="center"/>
        <w:rPr>
          <w:rFonts w:hint="eastAsia" w:ascii="Times New Roman" w:hAnsi="Times New Roman"/>
          <w:color w:val="auto"/>
          <w:highlight w:val="none"/>
          <w:lang w:val="en-US" w:eastAsia="zh-CN"/>
        </w:rPr>
      </w:pPr>
    </w:p>
    <w:p w14:paraId="410C6570">
      <w:pPr>
        <w:pStyle w:val="54"/>
        <w:widowControl w:val="0"/>
        <w:numPr>
          <w:ilvl w:val="0"/>
          <w:numId w:val="0"/>
        </w:numPr>
        <w:spacing w:line="360" w:lineRule="exact"/>
        <w:jc w:val="center"/>
        <w:rPr>
          <w:rFonts w:hint="eastAsia" w:ascii="Times New Roman" w:hAnsi="Times New Roman"/>
          <w:color w:val="auto"/>
          <w:highlight w:val="none"/>
          <w:lang w:val="en-US" w:eastAsia="zh-CN"/>
        </w:rPr>
      </w:pPr>
    </w:p>
    <w:p w14:paraId="513DD12F">
      <w:pPr>
        <w:pStyle w:val="54"/>
        <w:widowControl w:val="0"/>
        <w:numPr>
          <w:ilvl w:val="0"/>
          <w:numId w:val="0"/>
        </w:numPr>
        <w:spacing w:line="360" w:lineRule="exact"/>
        <w:jc w:val="center"/>
        <w:rPr>
          <w:rFonts w:hint="default" w:ascii="Times New Roman" w:hAnsi="Times New Roman"/>
          <w:color w:val="auto"/>
          <w:highlight w:val="none"/>
          <w:lang w:val="en-US" w:eastAsia="zh-CN"/>
        </w:rPr>
      </w:pPr>
    </w:p>
    <w:p w14:paraId="1D9E6BAF">
      <w:pPr>
        <w:pStyle w:val="54"/>
        <w:widowControl w:val="0"/>
        <w:numPr>
          <w:ilvl w:val="0"/>
          <w:numId w:val="0"/>
        </w:numPr>
        <w:spacing w:line="360" w:lineRule="exact"/>
        <w:jc w:val="center"/>
        <w:rPr>
          <w:rFonts w:hint="default" w:ascii="Times New Roman" w:hAnsi="Times New Roman"/>
          <w:color w:val="auto"/>
          <w:highlight w:val="none"/>
          <w:lang w:val="en-US" w:eastAsia="zh-CN"/>
        </w:rPr>
      </w:pPr>
    </w:p>
    <w:p w14:paraId="748E8298">
      <w:pPr>
        <w:pStyle w:val="54"/>
        <w:widowControl w:val="0"/>
        <w:numPr>
          <w:ilvl w:val="0"/>
          <w:numId w:val="0"/>
        </w:numPr>
        <w:spacing w:line="360" w:lineRule="exact"/>
        <w:jc w:val="center"/>
        <w:rPr>
          <w:rFonts w:hint="default" w:ascii="Times New Roman" w:hAnsi="Times New Roman"/>
          <w:color w:val="auto"/>
          <w:highlight w:val="none"/>
          <w:lang w:val="en-US" w:eastAsia="zh-CN"/>
        </w:rPr>
      </w:pPr>
    </w:p>
    <w:p w14:paraId="00A3BC20">
      <w:pPr>
        <w:pStyle w:val="54"/>
        <w:keepNext w:val="0"/>
        <w:keepLines w:val="0"/>
        <w:pageBreakBefore w:val="0"/>
        <w:widowControl w:val="0"/>
        <w:numPr>
          <w:ilvl w:val="0"/>
          <w:numId w:val="0"/>
        </w:numPr>
        <w:kinsoku/>
        <w:wordWrap/>
        <w:overflowPunct/>
        <w:topLinePunct w:val="0"/>
        <w:autoSpaceDE/>
        <w:autoSpaceDN/>
        <w:bidi w:val="0"/>
        <w:adjustRightInd/>
        <w:snapToGrid/>
        <w:spacing w:before="102" w:beforeLines="30" w:after="102" w:afterLines="30" w:line="360" w:lineRule="exact"/>
        <w:jc w:val="both"/>
        <w:textAlignment w:val="auto"/>
        <w:rPr>
          <w:rFonts w:hint="default" w:ascii="Times New Roman" w:hAnsi="Times New Roman"/>
          <w:color w:val="auto"/>
          <w:highlight w:val="none"/>
          <w:lang w:val="en-US" w:eastAsia="zh-CN"/>
        </w:rPr>
      </w:pPr>
    </w:p>
    <w:p w14:paraId="13AB9219">
      <w:pPr>
        <w:pStyle w:val="54"/>
        <w:bidi w:val="0"/>
        <w:rPr>
          <w:rFonts w:hint="default"/>
          <w:color w:val="auto"/>
          <w:highlight w:val="none"/>
          <w:lang w:val="en-US" w:eastAsia="zh-CN"/>
        </w:rPr>
      </w:pPr>
      <w:r>
        <w:rPr>
          <w:rFonts w:hint="eastAsia"/>
          <w:color w:val="auto"/>
          <w:highlight w:val="none"/>
          <w:lang w:val="en-US" w:eastAsia="zh-CN"/>
        </w:rPr>
        <w:t>盘式安装示意图</w:t>
      </w:r>
    </w:p>
    <w:p w14:paraId="2C391DDB">
      <w:pPr>
        <w:pStyle w:val="5"/>
        <w:bidi w:val="0"/>
        <w:ind w:left="709" w:hanging="70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w:t>
      </w:r>
    </w:p>
    <w:p w14:paraId="0F669A0D">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注意：外壳安装孔的最大拧入深度为6毫米。切勿超出最大拧入深度。</w:t>
      </w:r>
    </w:p>
    <w:p w14:paraId="6175EECC">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27994BCC">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（1）将安装背板安装到外壳上。切勿超出最大拧入深度。</w:t>
      </w:r>
    </w:p>
    <w:p w14:paraId="71DF3173">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029" o:spt="75" type="#_x0000_t75" style="height:113.7pt;width:176.35pt;" o:ole="t" filled="f" o:preferrelative="t" stroked="f" coordsize="21600,21600">
            <v:path/>
            <v:fill on="f" focussize="0,0"/>
            <v:stroke on="f"/>
            <v:imagedata r:id="rId60" o:title=""/>
            <o:lock v:ext="edit" aspectratio="t"/>
            <w10:wrap type="none"/>
            <w10:anchorlock/>
          </v:shape>
          <o:OLEObject Type="Embed" ProgID="CorelDraw.Graphic.19" ShapeID="_x0000_i1029" DrawAspect="Content" ObjectID="_1468075732" r:id="rId59">
            <o:LockedField>false</o:LockedField>
          </o:OLEObject>
        </w:object>
      </w:r>
    </w:p>
    <w:p w14:paraId="5E26440C">
      <w:pPr>
        <w:pStyle w:val="54"/>
        <w:ind w:left="0" w:firstLine="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壁挂安装背板尺寸</w:t>
      </w:r>
    </w:p>
    <w:p w14:paraId="660AF832">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（2）将安装背板连同外壳一起安装到墙上。</w:t>
      </w:r>
    </w:p>
    <w:p w14:paraId="0524C612">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（3）使用M4自攻螺丝和M6胶头固定在墙面上。</w:t>
      </w:r>
    </w:p>
    <w:p w14:paraId="4D85E22E">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（4）确认</w:t>
      </w:r>
      <w:r>
        <w:rPr>
          <w:rFonts w:hint="eastAsia"/>
          <w:color w:val="auto"/>
          <w:highlight w:val="none"/>
          <w:lang w:val="en-US" w:eastAsia="zh-CN"/>
        </w:rPr>
        <w:t>控制器</w:t>
      </w:r>
      <w:r>
        <w:rPr>
          <w:rFonts w:hint="eastAsia" w:ascii="Times New Roman" w:hAnsi="Times New Roman"/>
          <w:color w:val="auto"/>
          <w:highlight w:val="none"/>
          <w:lang w:val="en-US" w:eastAsia="zh-CN"/>
        </w:rPr>
        <w:t>被安全地固定在水平位置，并且与周围所有的物体之间留有一定距离，以便日后维修和保养。</w:t>
      </w:r>
    </w:p>
    <w:p w14:paraId="3CCF91B4">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（5）调整</w:t>
      </w:r>
      <w:r>
        <w:rPr>
          <w:rFonts w:hint="eastAsia"/>
          <w:color w:val="auto"/>
          <w:highlight w:val="none"/>
          <w:lang w:val="en-US" w:eastAsia="zh-CN"/>
        </w:rPr>
        <w:t>控制器</w:t>
      </w:r>
      <w:r>
        <w:rPr>
          <w:rFonts w:hint="eastAsia" w:ascii="Times New Roman" w:hAnsi="Times New Roman"/>
          <w:color w:val="auto"/>
          <w:highlight w:val="none"/>
          <w:lang w:val="en-US" w:eastAsia="zh-CN"/>
        </w:rPr>
        <w:t>的方向，使电缆钳面朝下。</w:t>
      </w:r>
    </w:p>
    <w:p w14:paraId="30951444">
      <w:pPr>
        <w:spacing w:line="240" w:lineRule="auto"/>
        <w:ind w:left="0" w:leftChars="0" w:firstLine="0" w:firstLineChars="0"/>
        <w:jc w:val="center"/>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30" o:spt="75" type="#_x0000_t75" style="height:141.35pt;width:215.55pt;" o:ole="t" filled="f" o:preferrelative="t" stroked="f" coordsize="21600,21600">
            <v:path/>
            <v:fill on="f" focussize="0,0"/>
            <v:stroke on="f"/>
            <v:imagedata r:id="rId62" o:title=""/>
            <o:lock v:ext="edit" aspectratio="t"/>
            <w10:wrap type="none"/>
            <w10:anchorlock/>
          </v:shape>
          <o:OLEObject Type="Embed" ProgID="CorelDraw.Graphic.19" ShapeID="_x0000_i1030" DrawAspect="Content" ObjectID="_1468075733" r:id="rId61">
            <o:LockedField>false</o:LockedField>
          </o:OLEObject>
        </w:object>
      </w:r>
    </w:p>
    <w:p w14:paraId="67EE85BE">
      <w:pPr>
        <w:pStyle w:val="54"/>
        <w:ind w:left="0" w:firstLine="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壁挂安装方式</w:t>
      </w:r>
    </w:p>
    <w:p w14:paraId="13114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r>
        <w:rPr>
          <w:rFonts w:ascii="Times New Roman" w:hAnsi="Times New Roman"/>
          <w:color w:val="auto"/>
          <w:highlight w:val="none"/>
        </w:rPr>
        <w:object>
          <v:shape id="_x0000_i1031" o:spt="75" type="#_x0000_t75" style="height:117.3pt;width:127.75pt;" o:ole="t" filled="f" o:preferrelative="t" stroked="f" coordsize="21600,21600">
            <v:path/>
            <v:fill on="f" focussize="0,0"/>
            <v:stroke on="f"/>
            <v:imagedata r:id="rId64" o:title=""/>
            <o:lock v:ext="edit" aspectratio="t"/>
            <w10:wrap type="none"/>
            <w10:anchorlock/>
          </v:shape>
          <o:OLEObject Type="Embed" ProgID="CorelDraw.Graphic.19" ShapeID="_x0000_i1031" DrawAspect="Content" ObjectID="_1468075734" r:id="rId63">
            <o:LockedField>false</o:LockedField>
          </o:OLEObject>
        </w:object>
      </w:r>
    </w:p>
    <w:p w14:paraId="360FF772">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壁挂安装示意图</w:t>
      </w:r>
    </w:p>
    <w:p w14:paraId="6AFF7526">
      <w:pPr>
        <w:pStyle w:val="3"/>
        <w:spacing w:after="100" w:afterLines="30"/>
        <w:rPr>
          <w:rFonts w:cs="Times New Roman"/>
          <w:color w:val="auto"/>
          <w:highlight w:val="none"/>
        </w:rPr>
      </w:pPr>
      <w:bookmarkStart w:id="271" w:name="_Toc9500"/>
      <w:bookmarkStart w:id="272" w:name="_Toc31818"/>
      <w:bookmarkStart w:id="273" w:name="_Toc2097"/>
      <w:bookmarkStart w:id="274" w:name="_Toc28043"/>
      <w:bookmarkStart w:id="275" w:name="_Toc24059"/>
      <w:bookmarkStart w:id="276" w:name="_Toc19200"/>
      <w:r>
        <w:rPr>
          <w:rFonts w:cs="Times New Roman"/>
          <w:color w:val="auto"/>
          <w:highlight w:val="none"/>
        </w:rPr>
        <w:t>传感器安装</w:t>
      </w:r>
      <w:bookmarkEnd w:id="271"/>
      <w:bookmarkEnd w:id="272"/>
      <w:bookmarkEnd w:id="273"/>
      <w:bookmarkEnd w:id="274"/>
      <w:bookmarkEnd w:id="275"/>
      <w:bookmarkEnd w:id="276"/>
    </w:p>
    <w:p w14:paraId="49E39921">
      <w:pPr>
        <w:ind w:firstLine="420"/>
        <w:rPr>
          <w:rFonts w:ascii="Times New Roman" w:hAnsi="Times New Roman"/>
          <w:color w:val="auto"/>
          <w:highlight w:val="none"/>
        </w:rPr>
      </w:pPr>
      <w:r>
        <w:rPr>
          <w:rFonts w:ascii="Times New Roman" w:hAnsi="Times New Roman" w:eastAsia="宋体"/>
          <w:color w:val="auto"/>
          <w:highlight w:val="none"/>
        </w:rPr>
        <w:drawing>
          <wp:anchor distT="0" distB="0" distL="114300" distR="114300" simplePos="0" relativeHeight="251692032" behindDoc="0" locked="0" layoutInCell="1" allowOverlap="1">
            <wp:simplePos x="0" y="0"/>
            <wp:positionH relativeFrom="page">
              <wp:posOffset>882015</wp:posOffset>
            </wp:positionH>
            <wp:positionV relativeFrom="page">
              <wp:posOffset>2638425</wp:posOffset>
            </wp:positionV>
            <wp:extent cx="3736975" cy="1955800"/>
            <wp:effectExtent l="0" t="0" r="15875" b="6350"/>
            <wp:wrapNone/>
            <wp:docPr id="1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pic:cNvPicPr>
                      <a:picLocks noChangeAspect="1"/>
                    </pic:cNvPicPr>
                  </pic:nvPicPr>
                  <pic:blipFill>
                    <a:blip r:embed="rId65"/>
                    <a:srcRect l="29790" t="10170" r="16782" b="19514"/>
                    <a:stretch>
                      <a:fillRect/>
                    </a:stretch>
                  </pic:blipFill>
                  <pic:spPr>
                    <a:xfrm>
                      <a:off x="0" y="0"/>
                      <a:ext cx="3736975" cy="1955800"/>
                    </a:xfrm>
                    <a:prstGeom prst="rect">
                      <a:avLst/>
                    </a:prstGeom>
                    <a:noFill/>
                    <a:ln>
                      <a:noFill/>
                    </a:ln>
                  </pic:spPr>
                </pic:pic>
              </a:graphicData>
            </a:graphic>
          </wp:anchor>
        </w:drawing>
      </w:r>
      <w:r>
        <w:rPr>
          <w:rFonts w:hint="eastAsia" w:ascii="Times New Roman" w:hAnsi="Times New Roman"/>
          <w:color w:val="auto"/>
          <w:highlight w:val="none"/>
        </w:rPr>
        <w:t>常见的</w:t>
      </w:r>
      <w:r>
        <w:rPr>
          <w:rFonts w:ascii="Times New Roman" w:hAnsi="Times New Roman"/>
          <w:color w:val="auto"/>
          <w:highlight w:val="none"/>
        </w:rPr>
        <w:t>安装方式</w:t>
      </w:r>
      <w:r>
        <w:rPr>
          <w:rFonts w:hint="eastAsia" w:ascii="Times New Roman" w:hAnsi="Times New Roman"/>
          <w:color w:val="auto"/>
          <w:highlight w:val="none"/>
          <w:lang w:val="en-US" w:eastAsia="zh-CN"/>
        </w:rPr>
        <w:t>如下图</w:t>
      </w:r>
      <w:r>
        <w:rPr>
          <w:rFonts w:hint="eastAsia" w:ascii="Times New Roman" w:hAnsi="Times New Roman"/>
          <w:color w:val="auto"/>
          <w:highlight w:val="none"/>
        </w:rPr>
        <w:t>所示：</w:t>
      </w:r>
    </w:p>
    <w:p w14:paraId="768669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1E9FC1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1E9861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1828E7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3E6F91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53670E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66E721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0843F6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20C57387">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传感器常见安装示意图</w:t>
      </w:r>
    </w:p>
    <w:p w14:paraId="5CD4DF51">
      <w:pPr>
        <w:rPr>
          <w:rFonts w:ascii="Times New Roman" w:hAnsi="Times New Roman"/>
          <w:color w:val="auto"/>
          <w:highlight w:val="none"/>
        </w:rPr>
      </w:pPr>
      <w:r>
        <w:rPr>
          <w:rFonts w:hint="eastAsia" w:ascii="Times New Roman" w:hAnsi="Times New Roman"/>
          <w:color w:val="auto"/>
          <w:highlight w:val="none"/>
          <w:lang w:val="en-US" w:eastAsia="zh-CN"/>
        </w:rPr>
        <w:t>传感器安装注意：</w:t>
      </w:r>
    </w:p>
    <w:p w14:paraId="6B3415D1">
      <w:pPr>
        <w:numPr>
          <w:ilvl w:val="0"/>
          <w:numId w:val="14"/>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电极为</w:t>
      </w:r>
      <w:r>
        <w:rPr>
          <w:rFonts w:hint="eastAsia" w:ascii="Times New Roman" w:hAnsi="Times New Roman" w:cs="Times New Roman"/>
          <w:color w:val="auto"/>
          <w:highlight w:val="none"/>
          <w:lang w:eastAsia="zh-CN"/>
        </w:rPr>
        <w:t>易</w:t>
      </w:r>
      <w:r>
        <w:rPr>
          <w:rFonts w:hint="default" w:ascii="Times New Roman" w:hAnsi="Times New Roman" w:cs="Times New Roman"/>
          <w:color w:val="auto"/>
          <w:highlight w:val="none"/>
        </w:rPr>
        <w:t>破损的玻璃材质和膜头，安装时应格外小心，轻拿轻放。</w:t>
      </w:r>
    </w:p>
    <w:p w14:paraId="7E53C9F0">
      <w:pPr>
        <w:numPr>
          <w:ilvl w:val="0"/>
          <w:numId w:val="14"/>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螺纹不要拧得过紧，避免电极与塑料接头连接处损</w:t>
      </w:r>
      <w:r>
        <w:rPr>
          <w:rFonts w:hint="eastAsia" w:ascii="Times New Roman" w:hAnsi="Times New Roman" w:cs="Times New Roman"/>
          <w:color w:val="auto"/>
          <w:highlight w:val="none"/>
          <w:lang w:val="en-US" w:eastAsia="zh-CN"/>
        </w:rPr>
        <w:t>坏</w:t>
      </w:r>
      <w:r>
        <w:rPr>
          <w:rFonts w:hint="default" w:ascii="Times New Roman" w:hAnsi="Times New Roman" w:cs="Times New Roman"/>
          <w:color w:val="auto"/>
          <w:highlight w:val="none"/>
          <w:lang w:eastAsia="zh-CN"/>
        </w:rPr>
        <w:t>。</w:t>
      </w:r>
    </w:p>
    <w:p w14:paraId="65CD710F">
      <w:pPr>
        <w:numPr>
          <w:ilvl w:val="0"/>
          <w:numId w:val="14"/>
        </w:numPr>
        <w:ind w:firstLine="420"/>
        <w:outlineLvl w:val="9"/>
        <w:rPr>
          <w:rFonts w:hint="eastAsia" w:ascii="Times New Roman" w:hAnsi="Times New Roman"/>
          <w:color w:val="auto"/>
          <w:highlight w:val="none"/>
          <w:lang w:eastAsia="zh-CN"/>
        </w:rPr>
      </w:pPr>
      <w:r>
        <w:rPr>
          <w:rFonts w:hint="default" w:ascii="Times New Roman" w:hAnsi="Times New Roman" w:cs="Times New Roman"/>
          <w:color w:val="auto"/>
          <w:highlight w:val="none"/>
        </w:rPr>
        <w:t>安装位置易于拆卸，</w:t>
      </w:r>
      <w:r>
        <w:rPr>
          <w:rFonts w:hint="default" w:ascii="Times New Roman" w:hAnsi="Times New Roman" w:cs="Times New Roman"/>
          <w:color w:val="auto"/>
          <w:highlight w:val="none"/>
          <w:lang w:val="en-US" w:eastAsia="zh-CN"/>
        </w:rPr>
        <w:t>便于</w:t>
      </w:r>
      <w:r>
        <w:rPr>
          <w:rFonts w:hint="default" w:ascii="Times New Roman" w:hAnsi="Times New Roman" w:cs="Times New Roman"/>
          <w:color w:val="auto"/>
          <w:highlight w:val="none"/>
        </w:rPr>
        <w:t>仪表做电极标定维护工作。</w:t>
      </w:r>
    </w:p>
    <w:p w14:paraId="2A95122B">
      <w:pPr>
        <w:pStyle w:val="3"/>
        <w:spacing w:after="100" w:afterLines="30"/>
        <w:rPr>
          <w:rFonts w:hint="default" w:ascii="Times New Roman" w:hAnsi="Times New Roman" w:cs="Times New Roman"/>
          <w:color w:val="auto"/>
          <w:highlight w:val="none"/>
          <w:lang w:val="en-US" w:eastAsia="zh-CN"/>
        </w:rPr>
      </w:pPr>
      <w:bookmarkStart w:id="277" w:name="_Toc4011"/>
      <w:bookmarkStart w:id="278" w:name="_Toc21351"/>
      <w:bookmarkStart w:id="279" w:name="_Toc22496"/>
      <w:bookmarkStart w:id="280" w:name="_Toc23860"/>
      <w:r>
        <w:rPr>
          <w:rFonts w:hint="eastAsia" w:ascii="Times New Roman" w:hAnsi="Times New Roman" w:cs="Times New Roman"/>
          <w:color w:val="auto"/>
          <w:highlight w:val="none"/>
          <w:lang w:val="en-US" w:eastAsia="zh-CN"/>
        </w:rPr>
        <w:t>安装后检查</w:t>
      </w:r>
      <w:bookmarkEnd w:id="277"/>
      <w:bookmarkEnd w:id="278"/>
      <w:bookmarkEnd w:id="279"/>
      <w:bookmarkEnd w:id="280"/>
    </w:p>
    <w:p w14:paraId="604958AE">
      <w:pPr>
        <w:numPr>
          <w:ilvl w:val="0"/>
          <w:numId w:val="16"/>
        </w:numPr>
        <w:ind w:firstLine="420"/>
        <w:rPr>
          <w:rFonts w:hint="eastAsia" w:ascii="Times New Roman" w:hAnsi="Times New Roman"/>
          <w:color w:val="auto"/>
          <w:highlight w:val="none"/>
        </w:rPr>
      </w:pPr>
      <w:r>
        <w:rPr>
          <w:rFonts w:hint="eastAsia" w:ascii="Times New Roman" w:hAnsi="Times New Roman"/>
          <w:color w:val="auto"/>
          <w:highlight w:val="none"/>
        </w:rPr>
        <w:t>检查安装后的</w:t>
      </w:r>
      <w:r>
        <w:rPr>
          <w:rFonts w:hint="eastAsia"/>
          <w:color w:val="auto"/>
          <w:highlight w:val="none"/>
          <w:lang w:eastAsia="zh-CN"/>
        </w:rPr>
        <w:t>控制器</w:t>
      </w:r>
      <w:r>
        <w:rPr>
          <w:rFonts w:hint="eastAsia" w:ascii="Times New Roman" w:hAnsi="Times New Roman"/>
          <w:color w:val="auto"/>
          <w:highlight w:val="none"/>
        </w:rPr>
        <w:t>是否完好无损。</w:t>
      </w:r>
    </w:p>
    <w:p w14:paraId="4D6534DA">
      <w:pPr>
        <w:numPr>
          <w:ilvl w:val="0"/>
          <w:numId w:val="16"/>
        </w:numPr>
        <w:ind w:firstLine="420"/>
        <w:rPr>
          <w:rFonts w:hint="eastAsia" w:ascii="Times New Roman" w:hAnsi="Times New Roman"/>
          <w:color w:val="auto"/>
          <w:highlight w:val="none"/>
        </w:rPr>
      </w:pPr>
      <w:r>
        <w:rPr>
          <w:rFonts w:hint="eastAsia" w:ascii="Times New Roman" w:hAnsi="Times New Roman"/>
          <w:color w:val="auto"/>
          <w:highlight w:val="none"/>
        </w:rPr>
        <w:t>检查是否已采取</w:t>
      </w:r>
      <w:r>
        <w:rPr>
          <w:rFonts w:hint="eastAsia"/>
          <w:color w:val="auto"/>
          <w:highlight w:val="none"/>
          <w:lang w:eastAsia="zh-CN"/>
        </w:rPr>
        <w:t>控制器</w:t>
      </w:r>
      <w:r>
        <w:rPr>
          <w:rFonts w:hint="eastAsia" w:ascii="Times New Roman" w:hAnsi="Times New Roman"/>
          <w:color w:val="auto"/>
          <w:highlight w:val="none"/>
        </w:rPr>
        <w:t>防潮和防直接日晒保护措施（例如安装防护罩）。</w:t>
      </w:r>
    </w:p>
    <w:p w14:paraId="11D5D908">
      <w:pPr>
        <w:spacing w:line="240" w:lineRule="auto"/>
        <w:ind w:firstLine="0" w:firstLineChars="0"/>
        <w:rPr>
          <w:rFonts w:hint="eastAsia" w:ascii="Times New Roman" w:hAnsi="Times New Roman"/>
          <w:color w:val="auto"/>
          <w:highlight w:val="none"/>
          <w:lang w:val="zh-CN"/>
        </w:rPr>
        <w:sectPr>
          <w:headerReference r:id="rId18" w:type="default"/>
          <w:headerReference r:id="rId19"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5D75CC52">
      <w:pPr>
        <w:pStyle w:val="2"/>
        <w:spacing w:before="100" w:after="100"/>
        <w:rPr>
          <w:rFonts w:hint="default" w:ascii="Times New Roman" w:hAnsi="Times New Roman"/>
          <w:color w:val="auto"/>
          <w:highlight w:val="none"/>
          <w:lang w:val="en-US" w:eastAsia="zh-CN"/>
        </w:rPr>
      </w:pPr>
      <w:bookmarkStart w:id="281" w:name="_Toc23822"/>
      <w:bookmarkStart w:id="282" w:name="_Toc29585"/>
      <w:bookmarkStart w:id="283" w:name="_Toc26091"/>
      <w:bookmarkStart w:id="284" w:name="_Toc15033"/>
      <w:bookmarkStart w:id="285" w:name="_Toc19970"/>
      <w:bookmarkStart w:id="286" w:name="_Toc5257"/>
      <w:bookmarkStart w:id="287" w:name="_Toc23750_WPSOffice_Level2"/>
      <w:bookmarkStart w:id="288" w:name="_Toc8614"/>
      <w:bookmarkStart w:id="289" w:name="_Toc14983"/>
      <w:r>
        <w:rPr>
          <w:rFonts w:hint="eastAsia" w:ascii="Times New Roman" w:hAnsi="Times New Roman"/>
          <w:color w:val="auto"/>
          <w:highlight w:val="none"/>
        </w:rPr>
        <w:t>电气连接</w:t>
      </w:r>
      <w:bookmarkEnd w:id="281"/>
      <w:bookmarkEnd w:id="282"/>
      <w:bookmarkEnd w:id="283"/>
      <w:bookmarkEnd w:id="284"/>
      <w:bookmarkEnd w:id="285"/>
    </w:p>
    <w:bookmarkEnd w:id="286"/>
    <w:bookmarkEnd w:id="287"/>
    <w:bookmarkEnd w:id="288"/>
    <w:bookmarkEnd w:id="289"/>
    <w:p w14:paraId="5E319A2D">
      <w:pPr>
        <w:pStyle w:val="3"/>
        <w:spacing w:before="3" w:after="100"/>
        <w:rPr>
          <w:rFonts w:hint="default"/>
          <w:color w:val="auto"/>
          <w:highlight w:val="none"/>
          <w:lang w:val="en-US"/>
        </w:rPr>
      </w:pPr>
      <w:bookmarkStart w:id="290" w:name="_Toc16486"/>
      <w:bookmarkStart w:id="291" w:name="_Toc4490"/>
      <w:bookmarkStart w:id="292" w:name="_Toc14219"/>
      <w:bookmarkStart w:id="293" w:name="_Toc10952"/>
      <w:r>
        <w:rPr>
          <w:rFonts w:hint="eastAsia"/>
          <w:bCs w:val="0"/>
          <w:color w:val="auto"/>
          <w:highlight w:val="none"/>
          <w:lang w:val="en-US" w:eastAsia="zh-CN"/>
        </w:rPr>
        <w:t>接线端子</w:t>
      </w:r>
      <w:bookmarkEnd w:id="290"/>
      <w:bookmarkEnd w:id="291"/>
      <w:bookmarkEnd w:id="292"/>
      <w:bookmarkEnd w:id="293"/>
    </w:p>
    <w:p w14:paraId="41650929">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下图为</w:t>
      </w:r>
      <w:r>
        <w:rPr>
          <w:rFonts w:hint="eastAsia"/>
          <w:color w:val="auto"/>
          <w:highlight w:val="none"/>
          <w:lang w:val="en-US" w:eastAsia="zh-CN"/>
        </w:rPr>
        <w:t>控制器</w:t>
      </w:r>
      <w:r>
        <w:rPr>
          <w:rFonts w:hint="eastAsia" w:ascii="Times New Roman" w:hAnsi="Times New Roman"/>
          <w:color w:val="auto"/>
          <w:highlight w:val="none"/>
          <w:lang w:val="en-US" w:eastAsia="zh-CN"/>
        </w:rPr>
        <w:t>内部接线示意图，请根据接线说明正确连接。</w:t>
      </w:r>
    </w:p>
    <w:p w14:paraId="3F5AE3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32" o:spt="75" type="#_x0000_t75" style="height:191pt;width:194.3pt;" o:ole="t" filled="f" o:preferrelative="t" stroked="f" coordsize="21600,21600">
            <v:path/>
            <v:fill on="f" focussize="0,0"/>
            <v:stroke on="f"/>
            <v:imagedata r:id="rId67" o:title=""/>
            <o:lock v:ext="edit" aspectratio="t"/>
            <w10:wrap type="none"/>
            <w10:anchorlock/>
          </v:shape>
          <o:OLEObject Type="Embed" ProgID="CorelDraw.Graphic.19" ShapeID="_x0000_i1032" DrawAspect="Content" ObjectID="_1468075735" r:id="rId66">
            <o:LockedField>false</o:LockedField>
          </o:OLEObject>
        </w:object>
      </w:r>
    </w:p>
    <w:p w14:paraId="19577EDB">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内部接线示意图</w:t>
      </w:r>
    </w:p>
    <w:p w14:paraId="3315288E">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端子定义</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491"/>
        <w:gridCol w:w="702"/>
        <w:gridCol w:w="2831"/>
      </w:tblGrid>
      <w:tr w14:paraId="7B1A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D7D7D7"/>
            <w:noWrap w:val="0"/>
            <w:vAlign w:val="center"/>
          </w:tcPr>
          <w:p w14:paraId="4158B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491" w:type="dxa"/>
            <w:shd w:val="clear" w:color="auto" w:fill="D7D7D7"/>
            <w:noWrap w:val="0"/>
            <w:vAlign w:val="center"/>
          </w:tcPr>
          <w:p w14:paraId="07D74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c>
          <w:tcPr>
            <w:tcW w:w="702" w:type="dxa"/>
            <w:shd w:val="clear" w:color="auto" w:fill="D7D7D7"/>
            <w:noWrap w:val="0"/>
            <w:vAlign w:val="center"/>
          </w:tcPr>
          <w:p w14:paraId="4F4E2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831" w:type="dxa"/>
            <w:shd w:val="clear" w:color="auto" w:fill="D7D7D7"/>
            <w:noWrap w:val="0"/>
            <w:vAlign w:val="center"/>
          </w:tcPr>
          <w:p w14:paraId="74C5B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r>
      <w:tr w14:paraId="6E3B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43143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①</w:t>
            </w:r>
          </w:p>
        </w:tc>
        <w:tc>
          <w:tcPr>
            <w:tcW w:w="2491" w:type="dxa"/>
            <w:shd w:val="clear" w:color="auto" w:fill="FFFFFF"/>
            <w:noWrap w:val="0"/>
            <w:vAlign w:val="center"/>
          </w:tcPr>
          <w:p w14:paraId="7A858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模拟传感器端子</w:t>
            </w:r>
          </w:p>
        </w:tc>
        <w:tc>
          <w:tcPr>
            <w:tcW w:w="702" w:type="dxa"/>
            <w:shd w:val="clear" w:color="auto" w:fill="FFFFFF"/>
            <w:noWrap w:val="0"/>
            <w:vAlign w:val="center"/>
          </w:tcPr>
          <w:p w14:paraId="401B2F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⑤</w:t>
            </w:r>
          </w:p>
        </w:tc>
        <w:tc>
          <w:tcPr>
            <w:tcW w:w="2831" w:type="dxa"/>
            <w:shd w:val="clear" w:color="auto" w:fill="FFFFFF"/>
            <w:noWrap w:val="0"/>
            <w:vAlign w:val="center"/>
          </w:tcPr>
          <w:p w14:paraId="69C9B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数字传感器端子</w:t>
            </w:r>
          </w:p>
        </w:tc>
      </w:tr>
      <w:tr w14:paraId="7924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0542D6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②</w:t>
            </w:r>
          </w:p>
        </w:tc>
        <w:tc>
          <w:tcPr>
            <w:tcW w:w="2491" w:type="dxa"/>
            <w:shd w:val="clear" w:color="auto" w:fill="FFFFFF"/>
            <w:noWrap w:val="0"/>
            <w:vAlign w:val="center"/>
          </w:tcPr>
          <w:p w14:paraId="25046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eastAsia" w:ascii="Times New Roman" w:hAnsi="Times New Roman" w:cs="Calibri"/>
                <w:color w:val="auto"/>
                <w:szCs w:val="24"/>
                <w:highlight w:val="none"/>
                <w:lang w:val="en-US" w:eastAsia="zh-CN"/>
              </w:rPr>
              <w:t>mA</w:t>
            </w:r>
            <w:r>
              <w:rPr>
                <w:rFonts w:hint="eastAsia" w:ascii="Times New Roman" w:hAnsi="Times New Roman" w:cs="Times New Roman"/>
                <w:color w:val="auto"/>
                <w:highlight w:val="none"/>
                <w:vertAlign w:val="baseline"/>
                <w:lang w:val="en-US" w:eastAsia="zh-CN"/>
              </w:rPr>
              <w:t>信号输出端子</w:t>
            </w:r>
          </w:p>
        </w:tc>
        <w:tc>
          <w:tcPr>
            <w:tcW w:w="702" w:type="dxa"/>
            <w:shd w:val="clear" w:color="auto" w:fill="FFFFFF"/>
            <w:noWrap w:val="0"/>
            <w:vAlign w:val="center"/>
          </w:tcPr>
          <w:p w14:paraId="5AB93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⑥</w:t>
            </w:r>
          </w:p>
        </w:tc>
        <w:tc>
          <w:tcPr>
            <w:tcW w:w="2831" w:type="dxa"/>
            <w:shd w:val="clear" w:color="auto" w:fill="FFFFFF"/>
            <w:noWrap w:val="0"/>
            <w:vAlign w:val="center"/>
          </w:tcPr>
          <w:p w14:paraId="2A133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继电器端子</w:t>
            </w:r>
          </w:p>
        </w:tc>
      </w:tr>
      <w:tr w14:paraId="3B2D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3D8E9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③</w:t>
            </w:r>
          </w:p>
        </w:tc>
        <w:tc>
          <w:tcPr>
            <w:tcW w:w="2491" w:type="dxa"/>
            <w:shd w:val="clear" w:color="auto" w:fill="FFFFFF"/>
            <w:noWrap w:val="0"/>
            <w:vAlign w:val="center"/>
          </w:tcPr>
          <w:p w14:paraId="16270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通信模块</w:t>
            </w:r>
            <w:r>
              <w:rPr>
                <w:rFonts w:hint="eastAsia" w:ascii="Times New Roman" w:hAnsi="Times New Roman" w:cs="Times New Roman"/>
                <w:color w:val="auto"/>
                <w:highlight w:val="none"/>
                <w:vertAlign w:val="baseline"/>
                <w:lang w:val="en-US" w:eastAsia="zh-CN"/>
              </w:rPr>
              <w:t>端子</w:t>
            </w:r>
          </w:p>
        </w:tc>
        <w:tc>
          <w:tcPr>
            <w:tcW w:w="702" w:type="dxa"/>
            <w:shd w:val="clear" w:color="auto" w:fill="FFFFFF"/>
            <w:noWrap w:val="0"/>
            <w:vAlign w:val="center"/>
          </w:tcPr>
          <w:p w14:paraId="714A10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⑦</w:t>
            </w:r>
          </w:p>
        </w:tc>
        <w:tc>
          <w:tcPr>
            <w:tcW w:w="2831" w:type="dxa"/>
            <w:shd w:val="clear" w:color="auto" w:fill="FFFFFF"/>
            <w:noWrap w:val="0"/>
            <w:vAlign w:val="center"/>
          </w:tcPr>
          <w:p w14:paraId="7E2F0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AC或DC电源端子</w:t>
            </w:r>
          </w:p>
        </w:tc>
      </w:tr>
      <w:tr w14:paraId="082B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05ED4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④</w:t>
            </w:r>
          </w:p>
        </w:tc>
        <w:tc>
          <w:tcPr>
            <w:tcW w:w="2491" w:type="dxa"/>
            <w:shd w:val="clear" w:color="auto" w:fill="FFFFFF"/>
            <w:noWrap w:val="0"/>
            <w:vAlign w:val="center"/>
          </w:tcPr>
          <w:p w14:paraId="5705F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未定义</w:t>
            </w:r>
          </w:p>
        </w:tc>
        <w:tc>
          <w:tcPr>
            <w:tcW w:w="702" w:type="dxa"/>
            <w:shd w:val="clear" w:color="auto" w:fill="FFFFFF"/>
            <w:noWrap w:val="0"/>
            <w:vAlign w:val="center"/>
          </w:tcPr>
          <w:p w14:paraId="61218F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⑧</w:t>
            </w:r>
          </w:p>
        </w:tc>
        <w:tc>
          <w:tcPr>
            <w:tcW w:w="2831" w:type="dxa"/>
            <w:shd w:val="clear" w:color="auto" w:fill="FFFFFF"/>
            <w:noWrap w:val="0"/>
            <w:vAlign w:val="center"/>
          </w:tcPr>
          <w:p w14:paraId="3AED0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无线模块天线端口</w:t>
            </w:r>
          </w:p>
          <w:p w14:paraId="6ED68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(选配功能)</w:t>
            </w:r>
          </w:p>
        </w:tc>
      </w:tr>
      <w:tr w14:paraId="47F7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7" w:type="dxa"/>
            <w:gridSpan w:val="4"/>
            <w:noWrap w:val="0"/>
            <w:vAlign w:val="center"/>
          </w:tcPr>
          <w:p w14:paraId="260E5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①②③④⑤</w:t>
            </w:r>
            <w:r>
              <w:rPr>
                <w:rFonts w:hint="eastAsia" w:ascii="Times New Roman" w:hAnsi="Times New Roman" w:cs="Times New Roman"/>
                <w:color w:val="auto"/>
                <w:highlight w:val="none"/>
                <w:vertAlign w:val="baseline"/>
                <w:lang w:val="en-US" w:eastAsia="zh-CN"/>
              </w:rPr>
              <w:t>为弹簧接线端子，</w:t>
            </w:r>
            <w:r>
              <w:rPr>
                <w:rFonts w:hint="default" w:ascii="Times New Roman" w:hAnsi="Times New Roman" w:cs="Times New Roman"/>
                <w:color w:val="auto"/>
                <w:highlight w:val="none"/>
                <w:vertAlign w:val="baseline"/>
                <w:lang w:val="en-US" w:eastAsia="zh-CN"/>
              </w:rPr>
              <w:t>⑥⑦</w:t>
            </w:r>
            <w:r>
              <w:rPr>
                <w:rFonts w:hint="eastAsia" w:ascii="Times New Roman" w:hAnsi="Times New Roman" w:cs="Times New Roman"/>
                <w:color w:val="auto"/>
                <w:highlight w:val="none"/>
                <w:vertAlign w:val="baseline"/>
                <w:lang w:val="en-US" w:eastAsia="zh-CN"/>
              </w:rPr>
              <w:t>为插拔式接线端子。</w:t>
            </w:r>
          </w:p>
        </w:tc>
      </w:tr>
    </w:tbl>
    <w:p w14:paraId="42B9B4E6">
      <w:pPr>
        <w:rPr>
          <w:rFonts w:hint="default" w:ascii="Times New Roman" w:hAnsi="Times New Roman"/>
          <w:color w:val="auto"/>
          <w:highlight w:val="none"/>
          <w:lang w:val="en-US" w:eastAsia="zh-CN"/>
        </w:rPr>
      </w:pPr>
    </w:p>
    <w:p w14:paraId="4BD4A61A">
      <w:pPr>
        <w:rPr>
          <w:rFonts w:hint="default" w:ascii="Times New Roman" w:hAnsi="Times New Roman"/>
          <w:color w:val="auto"/>
          <w:highlight w:val="none"/>
          <w:lang w:val="en-US" w:eastAsia="zh-CN"/>
        </w:rPr>
      </w:pPr>
    </w:p>
    <w:p w14:paraId="379D6FDB">
      <w:pPr>
        <w:rPr>
          <w:rFonts w:hint="default" w:ascii="Times New Roman" w:hAnsi="Times New Roman"/>
          <w:color w:val="auto"/>
          <w:highlight w:val="none"/>
          <w:lang w:val="en-US" w:eastAsia="zh-CN"/>
        </w:rPr>
      </w:pPr>
    </w:p>
    <w:p w14:paraId="57E6D1AF">
      <w:pPr>
        <w:spacing w:line="240" w:lineRule="auto"/>
        <w:ind w:left="0" w:leftChars="0" w:firstLine="0" w:firstLineChars="0"/>
        <w:jc w:val="center"/>
        <w:rPr>
          <w:rFonts w:hint="default" w:ascii="Times New Roman" w:hAnsi="Times New Roman"/>
          <w:color w:val="auto"/>
          <w:highlight w:val="none"/>
          <w:lang w:val="en-US" w:eastAsia="zh-CN"/>
        </w:rPr>
      </w:pPr>
      <w:r>
        <w:rPr>
          <w:rFonts w:ascii="Times New Roman" w:hAnsi="Times New Roman"/>
          <w:color w:val="auto"/>
          <w:highlight w:val="none"/>
        </w:rPr>
        <w:object>
          <v:shape id="_x0000_i1033" o:spt="75" type="#_x0000_t75" style="height:82.85pt;width:317.25pt;" o:ole="t" filled="f" o:preferrelative="t" stroked="f" coordsize="21600,21600">
            <v:path/>
            <v:fill on="f" focussize="0,0"/>
            <v:stroke on="f"/>
            <v:imagedata r:id="rId69" o:title=""/>
            <o:lock v:ext="edit" aspectratio="t"/>
            <w10:wrap type="none"/>
            <w10:anchorlock/>
          </v:shape>
          <o:OLEObject Type="Embed" ProgID="CorelDraw.Graphic.19" ShapeID="_x0000_i1033" DrawAspect="Content" ObjectID="_1468075736" r:id="rId68">
            <o:LockedField>false</o:LockedField>
          </o:OLEObject>
        </w:object>
      </w:r>
    </w:p>
    <w:p w14:paraId="57D37BE3">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端子口定义</w:t>
      </w:r>
    </w:p>
    <w:p w14:paraId="7414AF37">
      <w:pPr>
        <w:pStyle w:val="3"/>
        <w:spacing w:before="3" w:after="100"/>
        <w:ind w:left="567" w:hanging="567"/>
        <w:rPr>
          <w:rFonts w:hint="default"/>
          <w:bCs w:val="0"/>
          <w:color w:val="auto"/>
          <w:highlight w:val="none"/>
          <w:lang w:val="en-US" w:eastAsia="zh-CN"/>
        </w:rPr>
      </w:pPr>
      <w:bookmarkStart w:id="294" w:name="_Toc19877"/>
      <w:bookmarkStart w:id="295" w:name="_Toc28631"/>
      <w:bookmarkStart w:id="296" w:name="_Toc26327"/>
      <w:bookmarkStart w:id="297" w:name="_Toc22164"/>
      <w:r>
        <w:rPr>
          <w:rFonts w:hint="eastAsia"/>
          <w:bCs w:val="0"/>
          <w:color w:val="auto"/>
          <w:highlight w:val="none"/>
          <w:lang w:val="en-US" w:eastAsia="zh-CN"/>
        </w:rPr>
        <w:t>弹簧端子连接</w:t>
      </w:r>
      <w:bookmarkEnd w:id="294"/>
      <w:bookmarkEnd w:id="295"/>
      <w:bookmarkEnd w:id="296"/>
      <w:bookmarkEnd w:id="297"/>
    </w:p>
    <w:p w14:paraId="7BF16900">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6"/>
        <w:gridCol w:w="5722"/>
      </w:tblGrid>
      <w:tr w14:paraId="6DD01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1" w:hRule="atLeast"/>
        </w:trPr>
        <w:tc>
          <w:tcPr>
            <w:tcW w:w="5000" w:type="pct"/>
            <w:gridSpan w:val="2"/>
            <w:shd w:val="clear" w:color="auto" w:fill="D05D27"/>
            <w:noWrap w:val="0"/>
            <w:vAlign w:val="center"/>
          </w:tcPr>
          <w:p w14:paraId="01CE9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b/>
                <w:bCs/>
                <w:color w:val="auto"/>
                <w:highlight w:val="none"/>
              </w:rPr>
              <w:drawing>
                <wp:inline distT="0" distB="0" distL="114300" distR="114300">
                  <wp:extent cx="111760" cy="95250"/>
                  <wp:effectExtent l="0" t="0" r="2540" b="0"/>
                  <wp:docPr id="164"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55.png"/>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b/>
                <w:bCs/>
                <w:color w:val="auto"/>
                <w:highlight w:val="none"/>
              </w:rPr>
              <w:t>警告</w:t>
            </w:r>
          </w:p>
        </w:tc>
      </w:tr>
      <w:tr w14:paraId="6EC4F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4" w:type="pct"/>
            <w:noWrap w:val="0"/>
            <w:vAlign w:val="center"/>
          </w:tcPr>
          <w:p w14:paraId="6C616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7"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2"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ITFy8oKBAAAbhEAAA4AAAAAAAAAAQAgAAAAJAEAAGRycy9lMm9Eb2MueG1sUEsBAhQACgAA&#10;AAAAh07iQAAAAAAAAAAAAAAAAAoAAAAAAAAAAAAQAAAAWgUAAGRycy9tZWRpYS9QSwECFAAUAAAA&#10;CACHTuJA3XxGO+4DAADpAwAAFAAAAAAAAAABACAAAACCBQAAZHJzL21lZGlhL2ltYWdlMS5wbmdQ&#10;SwUGAAAAAAoACgBSAgAACg0AAAAA&#10;">
                      <o:lock v:ext="edit" aspectratio="f"/>
                      <v:shape id="任意多边形 1" o:spid="_x0000_s1026" o:spt="100" style="position:absolute;left:0;top:0;height:454;width:519;" fillcolor="#000000" filled="t" stroked="f" coordsize="519,454" o:gfxdata="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AFcy5AAAA2wAA&#10;AA8AAAAAAAAAAQAgAAAAIgAAAGRycy9kb3ducmV2LnhtbFBLAQIUABQAAAAIAIdO4kAzLwWeOwAA&#10;ADkAAAAQAAAAAAAAAAEAIAAAAAgBAABkcnMvc2hhcGV4bWwueG1sUEsFBgAAAAAGAAYAWwEAALID&#10;A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pLbjPb4AAADb&#10;AAAADwAAAGRycy9kb3ducmV2LnhtbEWPwU7DMBBE75X4B2uRuLV2QFgQ6vRQgcQBQZvyAat4m6TY&#10;6yg2TeHrMVKlHkcz80azXJ28E0caYx/YQLFQIIibYHtuDXzuXuYPIGJCtugCk4EfirCqrmZLLG2Y&#10;eEvHOrUiQziWaKBLaSiljE1HHuMiDMTZ24fRY8pybKUdccpw7+StUlp67DkvdDjQuqPmq/72Bt61&#10;vqvXenLPzZvbbA/3uw+vfo25uS7UE4hEp3QJn9uv1oB+hP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LbjPb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a7YC0bsAAADb&#10;AAAADwAAAGRycy9kb3ducmV2LnhtbEWPT4vCMBDF78J+hzALe9NUUbt0jR4WBBEvtoLXoZlti82k&#10;JPHft985CJ6GYd68936rzcP16kYhdp4NTCcZKOLa244bA6dqO/4GFROyxd4zGXhShM36Y7TCwvo7&#10;H+lWpkaJCccCDbQpDYXWsW7JYZz4gVhufz44TLKGRtuAdzF3vZ5l2VI77FgSWhzot6X6Ul6dgWs8&#10;nPN46crFnGXuD9UxD5UxX5/T7AdUokd6i1/fO2sgl/bCIhy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7YC0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8OKh17oAAADb&#10;AAAADwAAAGRycy9kb3ducmV2LnhtbEWPQWsCMRSE7wX/Q3iCt5qsoC2r0YMg6MFDtd4fm9fN6uZl&#10;SeK6/vumUPA4zMw3zGozuFb0FGLjWUMxVSCIK28arjV8n3fvnyBiQjbYeiYNT4qwWY/eVlga/+Av&#10;6k+pFhnCsUQNNqWulDJWlhzGqe+Is/fjg8OUZailCfjIcNfKmVIL6bDhvGCxo62l6na6Ow3KR3s4&#10;z/vhepN7lBQu1XF+0XoyLtQSRKIhvcL/7b3R8FH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4qHX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kgDEtLwAAADb&#10;AAAADwAAAGRycy9kb3ducmV2LnhtbEWPQYvCMBSE7wv+h/AEL4umenCXahRRFC8ubOveH82zrTYv&#10;pYmt/fdmQfA4zMw3zHL9MJVoqXGlZQXTSQSCOLO65FzBOd2Pv0E4j6yxskwKenKwXg0+lhhr2/Ev&#10;tYnPRYCwi1FB4X0dS+myggy6ia2Jg3exjUEfZJNL3WAX4KaSsyiaS4Mlh4UCa9oWlN2Su1HQnsz1&#10;r0/Tw6esr/053919t/lRajScRgsQnh7+HX61j1rB1wz+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AxLS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5" w:type="pct"/>
            <w:noWrap w:val="0"/>
            <w:vAlign w:val="center"/>
          </w:tcPr>
          <w:p w14:paraId="28DC00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485CE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4" w:type="pct"/>
            <w:noWrap w:val="0"/>
            <w:vAlign w:val="center"/>
          </w:tcPr>
          <w:p w14:paraId="4E950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41"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4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4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4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46"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7"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">
                      <o:lock v:ext="edit" aspectratio="f"/>
                      <v:shape id="任意多边形 1" o:spid="_x0000_s1026" o:spt="100" style="position:absolute;left:0;top:0;height:454;width:519;" fillcolor="#000000" filled="t" stroked="f" coordsize="519,454" o:gfxdata="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X5G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juuIt74AAADb&#10;AAAADwAAAGRycy9kb3ducmV2LnhtbEWPQWsCMRSE7wX/Q3iCt5pY20VWowex4EHauvYHPDbP3dXk&#10;ZdlEV/31TaHQ4zAz3zCL1c1ZcaUuNJ41TMYKBHHpTcOVhu/D+/MMRIjIBq1n0nCnAKvl4GmBufE9&#10;7+laxEokCIccNdQxtrmUoazJYRj7ljh5R985jEl2lTQd9gnurHxRKpMOG04LNba0rqk8Fxen4SPL&#10;psU66+2m3Nmv/ent8OnUQ+vRcKLmICLd4n/4r701Gl6n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uIt7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2uHOb7gAAADb&#10;AAAADwAAAGRycy9kb3ducmV2LnhtbEVPy6rCMBTcC/5DOII7TZXeW6lGF4Ig4sZWcHtojm2xOSlJ&#10;fP29ES7c1TDMi1ltXqYTD3K+taxgNk1AEFdWt1wrOJe7yQKED8gaO8uk4E0eNuvhYIW5tk8+0aMI&#10;tYgl7HNU0ITQ51L6qiGDfmp74qhdrTMYInW11A6fsdx0cp4kv9Jgy3GhwZ62DVW34m4U3P3xkvlb&#10;W/ykHPFwLE+ZK5Uaj2bJEkSgV/g3/6X3WkGawvd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uHOb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QbVtabsAAADb&#10;AAAADwAAAGRycy9kb3ducmV2LnhtbEWPT2sCMRTE7wW/Q3hCbzWxuF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Vta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I1cICrwAAADb&#10;AAAADwAAAGRycy9kb3ducmV2LnhtbEWPQYvCMBSE7wv+h/CEvSyaKotINYooyl4UttX7o3m21eal&#10;NLG1/94sCHscZuYbZrl+mkq01LjSsoLJOAJBnFldcq7gnO5HcxDOI2usLJOCnhysV4OPJcbadvxL&#10;beJzESDsYlRQeF/HUrqsIINubGvi4F1tY9AH2eRSN9gFuKnkNIpm0mDJYaHAmrYFZffkYRS0R3O7&#10;9Gl6+JL1rT/nu4fvNielPoeTaAHC09P/h9/tH63gewZ/X8IP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CAq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5" w:type="pct"/>
            <w:noWrap w:val="0"/>
            <w:vAlign w:val="center"/>
          </w:tcPr>
          <w:p w14:paraId="5C599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r>
              <w:rPr>
                <w:rFonts w:hint="eastAsia" w:ascii="Times New Roman" w:hAnsi="Times New Roman" w:cs="Times New Roman"/>
                <w:color w:val="auto"/>
                <w:highlight w:val="none"/>
                <w:lang w:eastAsia="zh-CN"/>
              </w:rPr>
              <w:t>。</w:t>
            </w:r>
          </w:p>
        </w:tc>
      </w:tr>
    </w:tbl>
    <w:p w14:paraId="55396852">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连接说明</w:t>
      </w:r>
    </w:p>
    <w:p w14:paraId="78FBFD8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信号端口连接端子采用弹簧端子，</w:t>
      </w:r>
      <w:r>
        <w:rPr>
          <w:rFonts w:hint="eastAsia" w:ascii="Times New Roman" w:hAnsi="Times New Roman" w:eastAsia="宋体" w:cs="Times New Roman"/>
          <w:color w:val="auto"/>
          <w:szCs w:val="21"/>
          <w:highlight w:val="none"/>
          <w:lang w:val="en-US" w:eastAsia="zh-CN"/>
        </w:rPr>
        <w:t>适用于横截面从</w:t>
      </w:r>
      <w:r>
        <w:rPr>
          <w:rFonts w:hint="eastAsia" w:ascii="Times New Roman" w:hAnsi="Times New Roman" w:eastAsia="宋体" w:cs="Times New Roman"/>
          <w:color w:val="auto"/>
          <w:szCs w:val="21"/>
          <w:highlight w:val="none"/>
          <w:vertAlign w:val="baseline"/>
          <w:lang w:val="en-US" w:eastAsia="zh-CN"/>
        </w:rPr>
        <w:t>AWG16~AWG24</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1.5</w:t>
      </w:r>
      <w:r>
        <w:rPr>
          <w:rFonts w:hint="eastAsia" w:ascii="Times New Roman" w:hAnsi="Times New Roman" w:eastAsia="宋体" w:cs="Times New Roman"/>
          <w:color w:val="auto"/>
          <w:szCs w:val="21"/>
          <w:highlight w:val="none"/>
          <w:lang w:val="en-US" w:eastAsia="zh-CN"/>
        </w:rPr>
        <w:t>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的单线与软线</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接线方式</w:t>
      </w:r>
      <w:r>
        <w:rPr>
          <w:rFonts w:hint="eastAsia" w:ascii="Times New Roman" w:hAnsi="Times New Roman" w:cs="Times New Roman"/>
          <w:color w:val="auto"/>
          <w:szCs w:val="21"/>
          <w:highlight w:val="none"/>
          <w:vertAlign w:val="baseline"/>
          <w:lang w:val="en-US" w:eastAsia="zh-CN"/>
        </w:rPr>
        <w:t>下图所示。</w:t>
      </w:r>
    </w:p>
    <w:p w14:paraId="160E6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34" o:spt="75" type="#_x0000_t75" style="height:111.8pt;width:163.8pt;" o:ole="t" filled="f" o:preferrelative="t" stroked="f" coordsize="21600,21600">
            <v:path/>
            <v:fill on="f" focussize="0,0"/>
            <v:stroke on="f"/>
            <v:imagedata r:id="rId73" o:title=""/>
            <o:lock v:ext="edit" aspectratio="t"/>
            <w10:wrap type="none"/>
            <w10:anchorlock/>
          </v:shape>
          <o:OLEObject Type="Embed" ProgID="CorelDraw.Graphic.19" ShapeID="_x0000_i1034" DrawAspect="Content" ObjectID="_1468075737" r:id="rId72">
            <o:LockedField>false</o:LockedField>
          </o:OLEObject>
        </w:object>
      </w:r>
    </w:p>
    <w:p w14:paraId="56E212BD">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弹簧端子连接方式</w:t>
      </w:r>
    </w:p>
    <w:p w14:paraId="5C5865AF">
      <w:pPr>
        <w:numPr>
          <w:ilvl w:val="0"/>
          <w:numId w:val="17"/>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使用螺丝刀下压线夹（打开接线端子）。</w:t>
      </w:r>
    </w:p>
    <w:p w14:paraId="216830DF">
      <w:pPr>
        <w:numPr>
          <w:ilvl w:val="0"/>
          <w:numId w:val="17"/>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插入电缆，直至限位挡块位置处。</w:t>
      </w:r>
    </w:p>
    <w:p w14:paraId="3552F52C">
      <w:pPr>
        <w:numPr>
          <w:ilvl w:val="0"/>
          <w:numId w:val="17"/>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拔出螺丝刀（关闭接线端子）</w:t>
      </w:r>
    </w:p>
    <w:p w14:paraId="588A1687">
      <w:pPr>
        <w:bidi w:val="0"/>
        <w:rPr>
          <w:rFonts w:ascii="Times New Roman" w:hAnsi="Times New Roman"/>
          <w:color w:val="auto"/>
          <w:highlight w:val="none"/>
        </w:rPr>
      </w:pPr>
      <w:r>
        <w:rPr>
          <w:rFonts w:hint="eastAsia" w:ascii="Times New Roman" w:hAnsi="Times New Roman"/>
          <w:color w:val="auto"/>
          <w:highlight w:val="none"/>
          <w:lang w:val="en-US" w:eastAsia="zh-CN"/>
        </w:rPr>
        <w:t>注意：</w:t>
      </w:r>
      <w:r>
        <w:rPr>
          <w:rFonts w:ascii="Times New Roman" w:hAnsi="Times New Roman"/>
          <w:color w:val="auto"/>
          <w:highlight w:val="none"/>
        </w:rPr>
        <w:t>连接后确保每个电缆末端均安装固定到位。如果电缆末端未正确安装至限位挡块位置处时，端接电缆末端特别容易松动。</w:t>
      </w:r>
    </w:p>
    <w:p w14:paraId="19FBB7CE">
      <w:pPr>
        <w:pStyle w:val="3"/>
        <w:spacing w:before="3" w:after="100"/>
        <w:ind w:left="567" w:hanging="567"/>
        <w:rPr>
          <w:rFonts w:hint="default"/>
          <w:bCs w:val="0"/>
          <w:color w:val="auto"/>
          <w:highlight w:val="none"/>
          <w:lang w:val="en-US" w:eastAsia="zh-CN"/>
        </w:rPr>
      </w:pPr>
      <w:bookmarkStart w:id="298" w:name="_Toc28000"/>
      <w:bookmarkStart w:id="299" w:name="_Toc11427"/>
      <w:bookmarkStart w:id="300" w:name="_Toc4164"/>
      <w:bookmarkStart w:id="301" w:name="_Toc24003"/>
      <w:r>
        <w:rPr>
          <w:rFonts w:hint="eastAsia"/>
          <w:bCs w:val="0"/>
          <w:color w:val="auto"/>
          <w:highlight w:val="none"/>
          <w:lang w:val="en-US" w:eastAsia="zh-CN"/>
        </w:rPr>
        <w:t>连接电源</w:t>
      </w:r>
      <w:bookmarkEnd w:id="298"/>
      <w:bookmarkEnd w:id="299"/>
      <w:bookmarkEnd w:id="300"/>
      <w:bookmarkEnd w:id="301"/>
    </w:p>
    <w:p w14:paraId="2DB878FF">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4AA5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5ED29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048E9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642" w:type="pct"/>
            <w:noWrap w:val="0"/>
            <w:vAlign w:val="center"/>
          </w:tcPr>
          <w:p w14:paraId="2E52F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63"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4"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5"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66"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67"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3"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">
                      <o:lock v:ext="edit" aspectratio="f"/>
                      <v:shape id="任意多边形 13" o:spid="_x0000_s1026" o:spt="100" style="position:absolute;left:0;top:0;height:454;width:519;" fillcolor="#000000" filled="t" stroked="f" coordsize="519,454" o:gfxdata="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zR/J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JfvpOL0AAADb&#10;AAAADwAAAGRycy9kb3ducmV2LnhtbEWPQWsCMRSE74X+h/AK3mpixSBbowdpwYPYuvYHPDbP3bXJ&#10;y7KJrvrrm0Khx2FmvmEWq6t34kJ9bAMbmIwVCOIq2JZrA1+H9+c5iJiQLbrAZOBGEVbLx4cFFjYM&#10;vKdLmWqRIRwLNNCk1BVSxqohj3EcOuLsHUPvMWXZ19L2OGS4d/JFKS09tpwXGuxo3VD1XZ69gZ3W&#10;03KtB/dWbd3n/jQ7fHh1N2b0NFGvIBJd03/4r72xBvQMfr/kH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k4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Dsqp47gAAADb&#10;AAAADwAAAGRycy9kb3ducmV2LnhtbEVPy6rCMBTcX/AfwhHcXVNFW6lGF4Ig4sZWcHtojm2xOSlJ&#10;fP29uXDB1TDMi1ltXqYTD3K+taxgMk5AEFdWt1wrOJe73wUIH5A1dpZJwZs8bNaDnxXm2j75RI8i&#10;1CKWsM9RQRNCn0vpq4YM+rHtiaN2tc5giNTVUjt8xnLTyWmSpNJgy3GhwZ62DVW34m4U3P3xkvlb&#10;W8xnHPFwLE+ZK5UaDSfJEkSgV/ia/9N7rSBN4e9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sqp4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lZ4K5boAAADb&#10;AAAADwAAAGRycy9kb3ducmV2LnhtbEWPS4sCMRCE7wv+h9CCtzVxwQej0YMguAcP6+PeTNrJ6KQz&#10;JHEc/71ZWNhjUVVfUatN7xrRUYi1Zw2TsQJBXHpTc6XhfNp9LkDEhGyw8UwaXhRhsx58rLAw/sk/&#10;1B1TJTKEY4EabEptIWUsLTmMY98SZ+/qg8OUZaikCfjMcNfIL6Vm0mHNecFiS1tL5f34cBqUj/b7&#10;NO36213uUVK4lIfpRevRcKKWIBL16T/8194bDbM5/H7JP0C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ngrl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xhL74AAADb&#10;AAAADwAAAGRycy9kb3ducmV2LnhtbEWPT2vCQBTE70K/w/IKXkrdxEJbomsQS0svFWr0/sg+k2j2&#10;bchu/n37bkHwOMzMb5h1Oppa9NS6yrKCeBGBIM6trrhQcMw+n99BOI+ssbZMCiZykG4eZmtMtB34&#10;l/qDL0SAsEtQQel9k0jp8pIMuoVtiIN3tq1BH2RbSN3iEOCmlssoepUGKw4LJTa0Kym/HjqjoP8x&#10;l9OUZV9PsrlMx+Kj88N2r9T8MY5WIDyN/h6+tb+1grcX+P8Sfo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hL74A&#10;AADbAAAADwAAAAAAAAABACAAAAAiAAAAZHJzL2Rvd25yZXYueG1sUEsBAhQAFAAAAAgAh07iQDMv&#10;BZ47AAAAOQAAABAAAAAAAAAAAQAgAAAADQEAAGRycy9zaGFwZXhtbC54bWxQSwUGAAAAAAYABgBb&#10;AQAAtwMAAAAA&#10;">
                        <v:fill on="f" focussize="0,0"/>
                        <v:stroke on="f"/>
                        <v:imagedata r:id="rId71" o:title=""/>
                        <o:lock v:ext="edit" aspectratio="t"/>
                      </v:shape>
                      <w10:wrap type="none"/>
                      <w10:anchorlock/>
                    </v:group>
                  </w:pict>
                </mc:Fallback>
              </mc:AlternateContent>
            </w:r>
          </w:p>
        </w:tc>
        <w:tc>
          <w:tcPr>
            <w:tcW w:w="4357" w:type="pct"/>
            <w:noWrap w:val="0"/>
            <w:vAlign w:val="top"/>
          </w:tcPr>
          <w:p w14:paraId="1359F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6085B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6F460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74"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75"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76"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7"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8"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9"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">
                      <o:lock v:ext="edit" aspectratio="f"/>
                      <v:shape id="任意多边形 13" o:spid="_x0000_s1026" o:spt="100" style="position:absolute;left:0;top:0;height:454;width:519;" fillcolor="#000000" filled="t" stroked="f" coordsize="519,454" o:gfxdata="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YLI+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UPDhkr4AAADb&#10;AAAADwAAAGRycy9kb3ducmV2LnhtbEWPwU7DMBBE75X4B2uRuLV2QBgU6vRQgcQBQZvyAat4m6TY&#10;6yg2TeHrMVKlHkcz80azXJ28E0caYx/YQLFQIIibYHtuDXzuXuaPIGJCtugCk4EfirCqrmZLLG2Y&#10;eEvHOrUiQziWaKBLaSiljE1HHuMiDMTZ24fRY8pybKUdccpw7+StUlp67DkvdDjQuqPmq/72Bt61&#10;vqvXenLPzZvbbA/3uw+vfo25uS7UE4hEp3QJn9uv1sCDhv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Dhk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5F+apbgAAADb&#10;AAAADwAAAGRycy9kb3ducmV2LnhtbEVPy6rCMBTcC/5DOMLd2VS5WqlGF4Ig4sZWcHtojm2xOSlJ&#10;fP39zQXB1TDMi1ltXqYTD3K+taxgkqQgiCurW64VnMvdeAHCB2SNnWVS8CYPm/VwsMJc2yef6FGE&#10;WsQS9jkqaELocyl91ZBBn9ieOGpX6wyGSF0ttcNnLDednKbpXBpsOS402NO2oepW3I2Cuz9eMn9r&#10;i9kvRzwcy1PmSqV+RpN0CSLQK3zNn/ReK8gy+P8Sf4Bc/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F+ap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YdgISrgAAADb&#10;AAAADwAAAGRycy9kb3ducmV2LnhtbEVPPW/CMBDdK/U/WFepW2OnEi0KMRkqIdGBASj7KT7ilPgc&#10;2SaEf18PSB2f3nfdzG4QE4XYe9ZQFgoEcetNz52Gn+PmbQkiJmSDg2fScKcIzfr5qcbK+BvvaTqk&#10;TuQQjhVqsCmNlZSxteQwFn4kztzZB4cpw9BJE/CWw90g35X6kA57zg0WR/qy1F4OV6dB+Wi/j4tp&#10;/r3ILUoKp3a3OGn9+lKqFYhEc/oXP9xbo+Ezj81f8g+Q6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dgIS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nKRWxb4AAADb&#10;AAAADwAAAGRycy9kb3ducmV2LnhtbEWPS2vDMBCE74H+B7GFXEojO4c+nCgmpLT00kDj5L5YG9uJ&#10;tTKW/Pr3VSGQ4zAz3zDrdDS16Kl1lWUF8SICQZxbXXGh4Jh9Pr+BcB5ZY22ZFEzkIN08zNaYaDvw&#10;L/UHX4gAYZeggtL7JpHS5SUZdAvbEAfvbFuDPsi2kLrFIcBNLZdR9CINVhwWSmxoV1J+PXRGQf9j&#10;Lqcpy76eZHOZjsVH54ftXqn5YxytQHga/T18a39rBa/v8P8l/A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RWxb4A&#10;AADbAAAADwAAAAAAAAABACAAAAAiAAAAZHJzL2Rvd25yZXYueG1sUEsBAhQAFAAAAAgAh07iQDMv&#10;BZ47AAAAOQAAABAAAAAAAAAAAQAgAAAADQEAAGRycy9zaGFwZXhtbC54bWxQSwUGAAAAAAYABgBb&#10;AQAAtwMAAAAA&#10;">
                        <v:fill on="f" focussize="0,0"/>
                        <v:stroke on="f"/>
                        <v:imagedata r:id="rId71" o:title=""/>
                        <o:lock v:ext="edit" aspectratio="t"/>
                      </v:shape>
                      <w10:wrap type="none"/>
                      <w10:anchorlock/>
                    </v:group>
                  </w:pict>
                </mc:Fallback>
              </mc:AlternateContent>
            </w:r>
          </w:p>
        </w:tc>
        <w:tc>
          <w:tcPr>
            <w:tcW w:w="4357" w:type="pct"/>
            <w:noWrap w:val="0"/>
            <w:vAlign w:val="top"/>
          </w:tcPr>
          <w:p w14:paraId="6E87D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可能存在电击致命危险。如果此设备在户外或在可能潮湿的场所使用，则必须使用防高压触电装置将此设备连接到其电源。</w:t>
            </w:r>
          </w:p>
        </w:tc>
      </w:tr>
      <w:tr w14:paraId="5CA29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47F30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80"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6"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87"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88"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89"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0" name="图片 31"/>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iD7vYg0EAABvEQAA&#10;DgAAAAAAAAABACAAAAAkAQAAZHJzL2Uyb0RvYy54bWxQSwECFAAKAAAAAACHTuJAAAAAAAAAAAAA&#10;AAAACgAAAAAAAAAAABAAAABdBQAAZHJzL21lZGlhL1BLAQIUABQAAAAIAIdO4kDp9sGR2wMAANYD&#10;AAAUAAAAAAAAAAEAIAAAAIUFAABkcnMvbWVkaWEvaW1hZ2UxLnBuZ1BLBQYAAAAACgAKAFICAAD6&#10;DAAAAAA=&#10;">
                      <o:lock v:ext="edit" aspectratio="f"/>
                      <v:shape id="任意多边形 36" o:spid="_x0000_s1026" o:spt="100" style="position:absolute;left:0;top:0;height:454;width:519;" fillcolor="#000000" filled="t" stroked="f" coordsize="519,454" o:gfxdata="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C37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Cmk0Lr4AAADb&#10;AAAADwAAAGRycy9kb3ducmV2LnhtbEWPQWsCMRSE7wX/Q3gFbzWx0q1sjR7EggexuvYHPDbP3bXJ&#10;y7KJrvrrm4LQ4zAz3zCzxdVZcaEuNJ41jEcKBHHpTcOVhu/D58sURIjIBq1n0nCjAIv54GmGufE9&#10;7+lSxEokCIccNdQxtrmUoazJYRj5ljh5R985jEl2lTQd9gnurHxVKpMOG04LNba0rKn8Kc5OwzbL&#10;JsUy6+2q3Njd/vR2+HLqrvXweaw+QES6xv/wo702Gqb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k0L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oBV+8LwAAADb&#10;AAAADwAAAGRycy9kb3ducmV2LnhtbEWPS4vCQBCE78L+h6EXvJmJ4ouso4cFYREvJoLXJtMmwUxP&#10;mBkf++/tw8Kemqarq+rb7F6uVw8KsfNsYJrloIhrbztuDJyr/WQNKiZki71nMvBLEXbbj9EGC+uf&#10;fKJHmRolJhwLNNCmNBRax7olhzHzA7Hcrj44TLKGRtuATzF3vZ7l+VI77FgSWhzou6X6Vt6dgXs8&#10;Xlbx1pWLOcs8HKvTKlTGjD+n+ReoRK/0L/77/rEG1lJWWIQD9PY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VfvC8AAAA&#10;2w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O0Hd9roAAADb&#10;AAAADwAAAGRycy9kb3ducmV2LnhtbEWPQWsCMRSE74L/ITzBmyYWLLoaPQiCPXio1vtj89ysbl6W&#10;JK7rvzeFQo/DzHzDrLe9a0RHIdaeNcymCgRx6U3NlYaf836yABETssHGM2l4UYTtZjhYY2H8k7+p&#10;O6VKZAjHAjXYlNpCylhachinviXO3tUHhynLUEkT8JnhrpEfSn1KhzXnBYst7SyV99PDaVA+2q/z&#10;vOtvd3lASeFSHucXrcejmVqBSNSn//Bf+2A0LJbw+yX/AL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Qd32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kAdWv7wAAADb&#10;AAAADwAAAGRycy9kb3ducmV2LnhtbEVPu27CMBTdkfoP1q3UBRUnragg4GSolIqx0KbqeIlv44j4&#10;Oo0dHn+PByTGo/NeF2fbiSMNvnWsIJ0lIIhrp1tuFHx/lc8LED4ga+wck4ILeSjyh8kaM+1OvKXj&#10;LjQihrDPUIEJoc+k9LUhi37meuLI/bnBYohwaKQe8BTDbSdfkuRNWmw5Nhjs6d1QfdiNVsGh+nGm&#10;Wvy+brr9576cV9P/j3RU6ukxTVYgAp3DXXxzb7SCZVwfv8QfIP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HVr+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357" w:type="pct"/>
            <w:noWrap w:val="0"/>
            <w:vAlign w:val="top"/>
          </w:tcPr>
          <w:p w14:paraId="72C9DD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rPr>
              <w:t>可能存在电击致命危险。</w:t>
            </w:r>
            <w:r>
              <w:rPr>
                <w:rFonts w:hint="eastAsia"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265)</w:t>
            </w:r>
            <w:r>
              <w:rPr>
                <w:rFonts w:hint="default" w:ascii="Times New Roman" w:hAnsi="Times New Roman" w:cs="Times New Roman"/>
                <w:color w:val="auto"/>
                <w:highlight w:val="none"/>
              </w:rPr>
              <w:t xml:space="preserve"> VAC和24 VDC 的布线应用均需要接地</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PE</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地线。由于存在电磁干扰，未连接接地良好的地线可能导致电击致命危险及设备性能差。始终将接地良好的地线连接到</w:t>
            </w:r>
            <w:r>
              <w:rPr>
                <w:rFonts w:hint="eastAsia" w:cs="Times New Roman"/>
                <w:color w:val="auto"/>
                <w:highlight w:val="none"/>
                <w:lang w:eastAsia="zh-CN"/>
              </w:rPr>
              <w:t>控制器</w:t>
            </w:r>
            <w:r>
              <w:rPr>
                <w:rFonts w:hint="eastAsia" w:ascii="Times New Roman" w:hAnsi="Times New Roman" w:cs="Times New Roman"/>
                <w:color w:val="auto"/>
                <w:highlight w:val="none"/>
              </w:rPr>
              <w:t>端子。</w:t>
            </w:r>
          </w:p>
        </w:tc>
      </w:tr>
      <w:tr w14:paraId="1336A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9A2422"/>
            <w:noWrap w:val="0"/>
            <w:vAlign w:val="top"/>
          </w:tcPr>
          <w:p w14:paraId="34F585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6"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54.png"/>
                          <pic:cNvPicPr>
                            <a:picLocks noChangeAspect="1"/>
                          </pic:cNvPicPr>
                        </pic:nvPicPr>
                        <pic:blipFill>
                          <a:blip r:embed="rId76"/>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危险</w:t>
            </w:r>
          </w:p>
        </w:tc>
      </w:tr>
      <w:tr w14:paraId="35C57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top"/>
          </w:tcPr>
          <w:p w14:paraId="246EC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1"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2"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3"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94"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95"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6" name="图片 31"/>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">
                      <o:lock v:ext="edit" aspectratio="f"/>
                      <v:shape id="任意多边形 36" o:spid="_x0000_s1026" o:spt="100" style="position:absolute;left:0;top:0;height:454;width:519;" fillcolor="#000000" filled="t" stroked="f" coordsize="519,454" o:gfxdata="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vVIB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8Iuk8L4AAADb&#10;AAAADwAAAGRycy9kb3ducmV2LnhtbEWPQWsCMRSE7wX/Q3iCt5qodKmr0YNY8CBtXf0Bj81zdzV5&#10;WTapq/31TaHQ4zAz3zDL9d1ZcaMuNJ41TMYKBHHpTcOVhtPx7fkVRIjIBq1n0vCgAOvV4GmJufE9&#10;H+hWxEokCIccNdQxtrmUoazJYRj7ljh5Z985jEl2lTQd9gnurJwqlUmHDaeFGlva1FReiy+n4T3L&#10;ZsUm6+223NvPw+Xl+OHUt9aj4UQtQES6x//wX3tnNMxn8Psl/QC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Iuk8L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pIHiKLcAAADb&#10;AAAADwAAAGRycy9kb3ducmV2LnhtbEVPy6rCMBTcC/5DOII7TRWf1ehCEOTixlZwe2iObbE5KUl8&#10;/b25ILgahnkx6+3LNOJBzteWFYyGCQjiwuqaSwXnfD9YgPABWWNjmRS8ycN20+2sMdX2ySd6ZKEU&#10;sYR9igqqENpUSl9UZNAPbUsctat1BkOkrpTa4TOWm0aOk2QmDdYcFypsaVdRccvuRsHdHy9zf6uz&#10;6YQj/h3z09zlSvV7o2QFItAr/Mzf9EErWE7g/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geIo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P9VBLroAAADb&#10;AAAADwAAAGRycy9kb3ducmV2LnhtbEWPQWsCMRSE7wX/Q3iCt5oorLSr0YMg6MFDtd4fm9fN6uZl&#10;SeK6/vumUPA4zMw3zGozuFb0FGLjWcNsqkAQV940XGv4Pu/eP0DEhGyw9UwanhRhsx69rbA0/sFf&#10;1J9SLTKEY4kabEpdKWWsLDmMU98RZ+/HB4cpy1BLE/CR4a6Vc6UW0mHDecFiR1tL1e10dxqUj/Zw&#10;LvrhepN7lBQu1bG4aD0Zz9QSRKIhvcL/7b3R8Fn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1UEu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cKJrUL8AAADb&#10;AAAADwAAAGRycy9kb3ducmV2LnhtbEWPS2/CMBCE70j9D9ZW6gUVJ62IIGA4VKLiWB6pOC7xEkfE&#10;6zQ2j/57jITEcTQz32im86ttxJk6XztWkA4SEMSl0zVXCrabxfsIhA/IGhvHpOCfPMxnL70p5tpd&#10;eEXndahEhLDPUYEJoc2l9KUhi37gWuLoHVxnMUTZVVJ3eIlw28iPJMmkxZrjgsGWvgyVx/XJKjgW&#10;v84Uo93nstn/7BfDov/3nZ6UentNkwmIQNfwDD/aS61gnMH9S/wBc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ia1C/&#10;AAAA2wAAAA8AAAAAAAAAAQAgAAAAIgAAAGRycy9kb3ducmV2LnhtbFBLAQIUABQAAAAIAIdO4kAz&#10;LwWeOwAAADkAAAAQAAAAAAAAAAEAIAAAAA4BAABkcnMvc2hhcGV4bWwueG1sUEsFBgAAAAAGAAYA&#10;WwEAALgDAAAAAA==&#10;">
                        <v:fill on="f" focussize="0,0"/>
                        <v:stroke on="f"/>
                        <v:imagedata r:id="rId75" o:title=""/>
                        <o:lock v:ext="edit" aspectratio="t"/>
                      </v:shape>
                      <w10:wrap type="none"/>
                      <w10:anchorlock/>
                    </v:group>
                  </w:pict>
                </mc:Fallback>
              </mc:AlternateContent>
            </w:r>
          </w:p>
        </w:tc>
        <w:tc>
          <w:tcPr>
            <w:tcW w:w="4357" w:type="pct"/>
            <w:noWrap w:val="0"/>
            <w:vAlign w:val="top"/>
          </w:tcPr>
          <w:p w14:paraId="61818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存在电击致命危险。请勿将交流电源连接到24V直流电源型号中。</w:t>
            </w:r>
          </w:p>
        </w:tc>
      </w:tr>
    </w:tbl>
    <w:p w14:paraId="68945088">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10F45F8D">
      <w:pPr>
        <w:bidi w:val="0"/>
        <w:rPr>
          <w:rFonts w:hint="eastAsia" w:ascii="Times New Roman" w:hAnsi="Times New Roman"/>
          <w:b/>
          <w:bCs/>
          <w:color w:val="auto"/>
          <w:highlight w:val="none"/>
        </w:rPr>
      </w:pPr>
      <w:r>
        <w:rPr>
          <w:rFonts w:hint="eastAsia" w:ascii="Times New Roman" w:hAnsi="Times New Roman"/>
          <w:b/>
          <w:bCs/>
          <w:color w:val="auto"/>
          <w:highlight w:val="none"/>
          <w:lang w:val="en-US" w:eastAsia="zh-CN"/>
        </w:rPr>
        <w:t>注意：</w:t>
      </w:r>
      <w:r>
        <w:rPr>
          <w:rFonts w:ascii="Times New Roman" w:hAnsi="Times New Roman"/>
          <w:b/>
          <w:bCs/>
          <w:color w:val="auto"/>
          <w:highlight w:val="none"/>
        </w:rPr>
        <w:t>请将设备安装在便于切断设备开关和其操作的场所和位置。</w:t>
      </w:r>
    </w:p>
    <w:p w14:paraId="479FACCA">
      <w:pPr>
        <w:bidi w:val="0"/>
        <w:rPr>
          <w:rFonts w:hint="eastAsia" w:ascii="Times New Roman" w:hAnsi="Times New Roman"/>
          <w:color w:val="auto"/>
          <w:highlight w:val="none"/>
        </w:rPr>
      </w:pPr>
      <w:r>
        <w:rPr>
          <w:rFonts w:hint="eastAsia"/>
          <w:color w:val="auto"/>
          <w:highlight w:val="none"/>
          <w:lang w:eastAsia="zh-CN"/>
        </w:rPr>
        <w:t>控制器</w:t>
      </w:r>
      <w:r>
        <w:rPr>
          <w:rFonts w:ascii="Times New Roman" w:hAnsi="Times New Roman"/>
          <w:color w:val="auto"/>
          <w:highlight w:val="none"/>
        </w:rPr>
        <w:t>有</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85</w:t>
      </w:r>
      <w:r>
        <w:rPr>
          <w:rFonts w:hint="eastAsia" w:ascii="Times New Roman" w:hAnsi="Times New Roman"/>
          <w:color w:val="auto"/>
          <w:highlight w:val="none"/>
          <w:lang w:val="en-US" w:eastAsia="zh-CN"/>
        </w:rPr>
        <w:t>~265)</w:t>
      </w:r>
      <w:r>
        <w:rPr>
          <w:rFonts w:ascii="Times New Roman" w:hAnsi="Times New Roman"/>
          <w:color w:val="auto"/>
          <w:highlight w:val="none"/>
        </w:rPr>
        <w:t>V交流供电的型号或24V直流供电的型号可供选购。请遵照所购型号的相关接线说明操作。</w:t>
      </w:r>
    </w:p>
    <w:p w14:paraId="1A34C95B">
      <w:pPr>
        <w:bidi w:val="0"/>
        <w:rPr>
          <w:rFonts w:ascii="Times New Roman" w:hAnsi="Times New Roman"/>
          <w:color w:val="auto"/>
          <w:highlight w:val="none"/>
        </w:rPr>
      </w:pPr>
      <w:r>
        <w:rPr>
          <w:rFonts w:ascii="Times New Roman" w:hAnsi="Times New Roman"/>
          <w:color w:val="auto"/>
          <w:highlight w:val="none"/>
        </w:rPr>
        <w:t>为24 V</w:t>
      </w:r>
      <w:r>
        <w:rPr>
          <w:rFonts w:hint="eastAsia" w:ascii="Times New Roman" w:hAnsi="Times New Roman"/>
          <w:color w:val="auto"/>
          <w:highlight w:val="none"/>
          <w:lang w:val="en-US" w:eastAsia="zh-CN"/>
        </w:rPr>
        <w:t>直</w:t>
      </w:r>
      <w:r>
        <w:rPr>
          <w:rFonts w:ascii="Times New Roman" w:hAnsi="Times New Roman"/>
          <w:color w:val="auto"/>
          <w:highlight w:val="none"/>
        </w:rPr>
        <w:t>流供电的</w:t>
      </w:r>
      <w:r>
        <w:rPr>
          <w:rFonts w:hint="eastAsia"/>
          <w:color w:val="auto"/>
          <w:highlight w:val="none"/>
          <w:lang w:eastAsia="zh-CN"/>
        </w:rPr>
        <w:t>控制器</w:t>
      </w:r>
      <w:r>
        <w:rPr>
          <w:rFonts w:ascii="Times New Roman" w:hAnsi="Times New Roman"/>
          <w:color w:val="auto"/>
          <w:highlight w:val="none"/>
        </w:rPr>
        <w:t>供电的直流电流必须稳压在指定的24VDC</w:t>
      </w:r>
      <w:r>
        <w:rPr>
          <w:rFonts w:hint="eastAsia" w:ascii="Times New Roman" w:hAnsi="Times New Roman"/>
          <w:color w:val="auto"/>
          <w:highlight w:val="none"/>
          <w:lang w:val="en-US" w:eastAsia="zh-CN"/>
        </w:rPr>
        <w:t>±10</w:t>
      </w:r>
      <w:r>
        <w:rPr>
          <w:rFonts w:ascii="Times New Roman" w:hAnsi="Times New Roman"/>
          <w:color w:val="auto"/>
          <w:highlight w:val="none"/>
        </w:rPr>
        <w:t xml:space="preserve"> %电压限度内。直流电源还必须提供充分的浪涌和线路瞬态保护。</w:t>
      </w:r>
    </w:p>
    <w:p w14:paraId="7112A834">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用户必须准备接地电缆（最小1.0mm</w:t>
      </w:r>
      <w:r>
        <w:rPr>
          <w:rFonts w:hint="eastAsia" w:ascii="Times New Roman" w:hAnsi="Times New Roman"/>
          <w:color w:val="auto"/>
          <w:highlight w:val="none"/>
          <w:vertAlign w:val="superscript"/>
          <w:lang w:val="en-US" w:eastAsia="zh-CN"/>
        </w:rPr>
        <w:t>2</w:t>
      </w:r>
      <w:r>
        <w:rPr>
          <w:rFonts w:hint="eastAsia" w:ascii="Times New Roman" w:hAnsi="Times New Roman"/>
          <w:color w:val="auto"/>
          <w:highlight w:val="none"/>
          <w:lang w:val="en-US" w:eastAsia="zh-CN"/>
        </w:rPr>
        <w:t>），使接地电缆与电源PE（GND）连接并确保接地有效。</w:t>
      </w:r>
    </w:p>
    <w:p w14:paraId="3DCF73E7">
      <w:pPr>
        <w:bidi w:val="0"/>
        <w:rPr>
          <w:rFonts w:ascii="Times New Roman" w:hAnsi="Times New Roman"/>
          <w:color w:val="auto"/>
          <w:highlight w:val="none"/>
        </w:rPr>
      </w:pPr>
    </w:p>
    <w:p w14:paraId="1518B6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object>
          <v:shape id="_x0000_i1035" o:spt="75" type="#_x0000_t75" style="height:174.05pt;width:240pt;" o:ole="t" filled="f" o:preferrelative="t" stroked="f" coordsize="21600,21600">
            <v:path/>
            <v:fill on="f" focussize="0,0"/>
            <v:stroke on="f"/>
            <v:imagedata r:id="rId78" o:title=""/>
            <o:lock v:ext="edit" aspectratio="t"/>
            <w10:wrap type="none"/>
            <w10:anchorlock/>
          </v:shape>
          <o:OLEObject Type="Embed" ProgID="CorelDraw.Graphic.19" ShapeID="_x0000_i1035" DrawAspect="Content" ObjectID="_1468075738" r:id="rId77">
            <o:LockedField>false</o:LockedField>
          </o:OLEObject>
        </w:object>
      </w:r>
    </w:p>
    <w:p w14:paraId="4BC7073D">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电源接线示意图</w:t>
      </w:r>
    </w:p>
    <w:p w14:paraId="1268E9DF">
      <w:pPr>
        <w:pStyle w:val="3"/>
        <w:spacing w:before="3" w:after="100"/>
        <w:ind w:left="567" w:hanging="567"/>
        <w:rPr>
          <w:rFonts w:hint="default"/>
          <w:bCs w:val="0"/>
          <w:color w:val="auto"/>
          <w:highlight w:val="none"/>
          <w:lang w:val="en-US" w:eastAsia="zh-CN"/>
        </w:rPr>
      </w:pPr>
      <w:bookmarkStart w:id="302" w:name="_Toc12120"/>
      <w:bookmarkStart w:id="303" w:name="_Toc22957"/>
      <w:bookmarkStart w:id="304" w:name="_Toc6336"/>
      <w:bookmarkStart w:id="305" w:name="_Toc30129"/>
      <w:r>
        <w:rPr>
          <w:rFonts w:hint="eastAsia"/>
          <w:bCs w:val="0"/>
          <w:color w:val="auto"/>
          <w:highlight w:val="none"/>
          <w:lang w:val="en-US" w:eastAsia="zh-CN"/>
        </w:rPr>
        <w:t>模拟传感器接线</w:t>
      </w:r>
      <w:bookmarkEnd w:id="302"/>
      <w:bookmarkEnd w:id="303"/>
      <w:bookmarkEnd w:id="304"/>
      <w:bookmarkEnd w:id="305"/>
    </w:p>
    <w:p w14:paraId="7E254DCD">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269BC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58C5A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1"/>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203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5" w:hRule="atLeast"/>
        </w:trPr>
        <w:tc>
          <w:tcPr>
            <w:tcW w:w="642" w:type="pct"/>
            <w:noWrap w:val="0"/>
            <w:vAlign w:val="center"/>
          </w:tcPr>
          <w:p w14:paraId="3797CF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7"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8"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9"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0"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1"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2"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">
                      <o:lock v:ext="edit" aspectratio="f"/>
                      <v:shape id="任意多边形 13" o:spid="_x0000_s1026" o:spt="100" style="position:absolute;left:0;top:0;height:454;width:519;" fillcolor="#000000" filled="t" stroked="f" coordsize="519,454" o:gfxdata="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FVl67gAAADbAAAA&#10;DwAAAAAAAAABACAAAAAiAAAAZHJzL2Rvd25yZXYueG1sUEsBAhQAFAAAAAgAh07iQDMvBZ47AAAA&#10;OQAAABAAAAAAAAAAAQAgAAAABwEAAGRycy9zaGFwZXhtbC54bWxQSwUGAAAAAAYABgBbAQAAsQMA&#10;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kWOTGr4AAADb&#10;AAAADwAAAGRycy9kb3ducmV2LnhtbEWPQWsCMRSE7wX/Q3gFbzWx0qVujR7EggexuvYHPDbP3bXJ&#10;y7KJrvrrm4LQ4zAz3zCzxdVZcaEuNJ41jEcKBHHpTcOVhu/D58s7iBCRDVrPpOFGARbzwdMMc+N7&#10;3tOliJVIEA45aqhjbHMpQ1mTwzDyLXHyjr5zGJPsKmk67BPcWfmqVCYdNpwWamxpWVP5U5ydhm2W&#10;TYpl1ttVubG7/ent8OXUXevh81h9gIh0jf/hR3ttNEyn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OTG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Y2lIoLoAAADc&#10;AAAADwAAAGRycy9kb3ducmV2LnhtbEVPS2vDMAy+D/ofjAa9rXbL+iCr20OhUEYvTQa7ilhNQmM5&#10;2O7r31eHwU7Sx/fQp/X24Xt1o5i6wBamEwOKuA6u48bCT7X/WIFKGdlhH5gsPCnBdjN6W2Phwp1P&#10;dCtzoySEU4EW2pyHQutUt+QxTcJALNw5RI9ZYGy0i3iXcN/rmTEL7bFjudDiQLuW6kt59Rau6fi7&#10;TJeunH+yzO9jdVrGytrx+9R8gcr0yP/iP/fBSX0j9eUZ2UBv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aUigugAAANw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ERWggbgAAADc&#10;AAAADwAAAGRycy9kb3ducmV2LnhtbEVPS4vCMBC+C/6HMMLeNOmCi1SjB0HQwx7Wx31oxqbaTEoS&#10;a/33ZmFhb/PxPWe1GVwregqx8ayhmCkQxJU3DdcazqfddAEiJmSDrWfS8KIIm/V4tMLS+Cf/UH9M&#10;tcghHEvUYFPqSiljZclhnPmOOHNXHxymDEMtTcBnDnet/FTqSzpsODdY7GhrqbofH06D8tEeTvN+&#10;uN3lHiWFS/U9v2j9MSnUEkSiIf2L/9x7k+erAn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RWggb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c4r6LwAAADc&#10;AAAADwAAAGRycy9kb3ducmV2LnhtbEVPyWrDMBC9B/oPYgq9hEaKDyW4VkJIaemlhcbOfbAmthNr&#10;ZCzFy99XhUJu83jrZLvJtmKg3jeONaxXCgRx6UzDlYYif3/egPAB2WDrmDTM5GG3fVhkmBo38g8N&#10;x1CJGMI+RQ11CF0qpS9rsuhXriOO3Nn1FkOEfSVNj2MMt61MlHqRFhuODTV2dKipvB5vVsPwZS+n&#10;Oc8/lrK7zEX1dgvj/lvrp8e1egURaAp38b/708T5KoG/Z+IF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OK+i8AAAA&#10;3A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7" w:type="pct"/>
            <w:noWrap w:val="0"/>
            <w:vAlign w:val="top"/>
          </w:tcPr>
          <w:p w14:paraId="5A47077B">
            <w:pPr>
              <w:keepNext w:val="0"/>
              <w:keepLines w:val="0"/>
              <w:suppressLineNumbers w:val="0"/>
              <w:bidi w:val="0"/>
              <w:spacing w:before="0" w:beforeAutospacing="0" w:after="0" w:afterAutospacing="0"/>
              <w:ind w:left="0" w:leftChars="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如传感器没有溶液接地线缆</w:t>
            </w:r>
            <w:r>
              <w:rPr>
                <w:rFonts w:hint="eastAsia" w:cs="Times New Roman"/>
                <w:color w:val="auto"/>
                <w:highlight w:val="none"/>
                <w:lang w:val="en-US" w:eastAsia="zh-CN"/>
              </w:rPr>
              <w:t>（SG）</w:t>
            </w:r>
            <w:r>
              <w:rPr>
                <w:rFonts w:hint="eastAsia" w:ascii="Times New Roman" w:hAnsi="Times New Roman" w:cs="Times New Roman"/>
                <w:color w:val="auto"/>
                <w:highlight w:val="none"/>
                <w:lang w:val="en-US" w:eastAsia="zh-CN"/>
              </w:rPr>
              <w:t>或屏蔽线缆，需将4、5端子用短接片短接，否则测量数据会大幅波动。</w:t>
            </w:r>
          </w:p>
        </w:tc>
      </w:tr>
    </w:tbl>
    <w:p w14:paraId="65C29C95">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p w14:paraId="11DC75E7">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w:t>
      </w:r>
    </w:p>
    <w:p w14:paraId="254347B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（1）如可能，使用带屏蔽层的电缆，将屏蔽端连接至端子4（SG），增加设备抗干扰能力。没有屏蔽层，则无需连接。</w:t>
      </w:r>
    </w:p>
    <w:p w14:paraId="30867A3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（2）当</w:t>
      </w:r>
      <w:r>
        <w:rPr>
          <w:rFonts w:hint="eastAsia"/>
          <w:color w:val="auto"/>
          <w:highlight w:val="none"/>
          <w:lang w:val="en-US" w:eastAsia="zh-CN"/>
        </w:rPr>
        <w:t>控制器</w:t>
      </w:r>
      <w:r>
        <w:rPr>
          <w:rFonts w:hint="eastAsia" w:ascii="Times New Roman" w:hAnsi="Times New Roman"/>
          <w:color w:val="auto"/>
          <w:highlight w:val="none"/>
          <w:lang w:val="en-US" w:eastAsia="zh-CN"/>
        </w:rPr>
        <w:t>电源未接地时，可将信号接地端子9（PG）接入大地。</w:t>
      </w:r>
    </w:p>
    <w:p w14:paraId="02B3D61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52AF0B0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2BFFD7CB">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43DE7031">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0BAAC96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14319857">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r>
        <w:rPr>
          <w:color w:val="auto"/>
          <w:highlight w:val="none"/>
        </w:rPr>
        <w:pict>
          <v:shape id="_x0000_s1035" o:spid="_x0000_s1035" o:spt="75" type="#_x0000_t75" style="position:absolute;left:0pt;margin-left:61pt;margin-top:2.8pt;height:148.75pt;width:197.15pt;z-index:251693056;mso-width-relative:page;mso-height-relative:page;" o:ole="t" filled="f" o:preferrelative="t" stroked="f" coordsize="21600,21600">
            <v:path/>
            <v:fill on="f" focussize="0,0"/>
            <v:stroke on="f"/>
            <v:imagedata r:id="rId80" o:title=""/>
            <o:lock v:ext="edit" aspectratio="t"/>
          </v:shape>
          <o:OLEObject Type="Embed" ProgID="CorelDraw.Graphic.19" ShapeID="_x0000_s1035" DrawAspect="Content" ObjectID="_1468075739" r:id="rId79">
            <o:LockedField>false</o:LockedField>
          </o:OLEObject>
        </w:pict>
      </w:r>
    </w:p>
    <w:p w14:paraId="34A3A24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38982667">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6C63518D">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39714BE0">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52C98BCB">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63EF5CCD">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7FBFF131">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5C929032">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31A252F6">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模拟传感器连接示意图</w:t>
      </w:r>
    </w:p>
    <w:p w14:paraId="090E6EF7">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3"/>
        <w:gridCol w:w="3454"/>
      </w:tblGrid>
      <w:tr w14:paraId="6F18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36" w:type="pct"/>
            <w:shd w:val="clear" w:color="auto" w:fill="D7D7D7"/>
            <w:noWrap w:val="0"/>
            <w:vAlign w:val="center"/>
          </w:tcPr>
          <w:p w14:paraId="6672F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三线制：带SG的传感器</w:t>
            </w:r>
          </w:p>
        </w:tc>
        <w:tc>
          <w:tcPr>
            <w:tcW w:w="2563" w:type="pct"/>
            <w:shd w:val="clear" w:color="auto" w:fill="D7D7D7"/>
            <w:noWrap w:val="0"/>
            <w:vAlign w:val="center"/>
          </w:tcPr>
          <w:p w14:paraId="46059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二线制：不带SG的传感器</w:t>
            </w:r>
          </w:p>
        </w:tc>
      </w:tr>
      <w:tr w14:paraId="0909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trPr>
        <w:tc>
          <w:tcPr>
            <w:tcW w:w="2436" w:type="pct"/>
            <w:noWrap w:val="0"/>
            <w:vAlign w:val="center"/>
          </w:tcPr>
          <w:p w14:paraId="1D133D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6" o:spt="75" type="#_x0000_t75" style="height:79.35pt;width:127.85pt;" o:ole="t" filled="f" o:preferrelative="t" stroked="f" coordsize="21600,21600">
                  <v:path/>
                  <v:fill on="f" focussize="0,0"/>
                  <v:stroke on="f"/>
                  <v:imagedata r:id="rId82" o:title=""/>
                  <o:lock v:ext="edit" aspectratio="t"/>
                  <w10:wrap type="none"/>
                  <w10:anchorlock/>
                </v:shape>
                <o:OLEObject Type="Embed" ProgID="CorelDraw.Graphic.19" ShapeID="_x0000_i1036" DrawAspect="Content" ObjectID="_1468075740" r:id="rId81">
                  <o:LockedField>false</o:LockedField>
                </o:OLEObject>
              </w:object>
            </w:r>
          </w:p>
        </w:tc>
        <w:tc>
          <w:tcPr>
            <w:tcW w:w="2563" w:type="pct"/>
            <w:noWrap w:val="0"/>
            <w:vAlign w:val="center"/>
          </w:tcPr>
          <w:p w14:paraId="584F2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7" o:spt="75" type="#_x0000_t75" style="height:79.35pt;width:128.65pt;" o:ole="t" filled="f" o:preferrelative="t" stroked="f" coordsize="21600,21600">
                  <v:path/>
                  <v:fill on="f" focussize="0,0"/>
                  <v:stroke on="f"/>
                  <v:imagedata r:id="rId84" o:title=""/>
                  <o:lock v:ext="edit" aspectratio="t"/>
                  <w10:wrap type="none"/>
                  <w10:anchorlock/>
                </v:shape>
                <o:OLEObject Type="Embed" ProgID="CorelDraw.Graphic.19" ShapeID="_x0000_i1037" DrawAspect="Content" ObjectID="_1468075741" r:id="rId83">
                  <o:LockedField>false</o:LockedField>
                </o:OLEObject>
              </w:object>
            </w:r>
          </w:p>
        </w:tc>
      </w:tr>
      <w:tr w14:paraId="6816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436" w:type="pct"/>
            <w:noWrap w:val="0"/>
            <w:vAlign w:val="center"/>
          </w:tcPr>
          <w:p w14:paraId="0E8E8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有SG的pH电极直接接入端子4</w:t>
            </w:r>
          </w:p>
        </w:tc>
        <w:tc>
          <w:tcPr>
            <w:tcW w:w="2563" w:type="pct"/>
            <w:noWrap w:val="0"/>
            <w:vAlign w:val="center"/>
          </w:tcPr>
          <w:p w14:paraId="70E58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无SG的pH电极和ORP传感器需将端子4和5短接（</w:t>
            </w:r>
            <w:r>
              <w:rPr>
                <w:rFonts w:hint="eastAsia" w:cs="Times New Roman"/>
                <w:color w:val="auto"/>
                <w:highlight w:val="none"/>
                <w:lang w:val="en-US" w:eastAsia="zh-CN"/>
              </w:rPr>
              <w:t>控制器</w:t>
            </w:r>
            <w:r>
              <w:rPr>
                <w:rFonts w:hint="eastAsia" w:ascii="Times New Roman" w:hAnsi="Times New Roman" w:cs="Times New Roman"/>
                <w:color w:val="auto"/>
                <w:highlight w:val="none"/>
                <w:lang w:val="en-US" w:eastAsia="zh-CN"/>
              </w:rPr>
              <w:t>自带短接片，也可用导线连接）</w:t>
            </w:r>
          </w:p>
        </w:tc>
      </w:tr>
    </w:tbl>
    <w:p w14:paraId="38E431E4">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温度电极接线说明</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415"/>
        <w:gridCol w:w="2180"/>
      </w:tblGrid>
      <w:tr w14:paraId="2901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shd w:val="clear" w:color="auto" w:fill="D7D7D7"/>
            <w:noWrap w:val="0"/>
            <w:vAlign w:val="center"/>
          </w:tcPr>
          <w:p w14:paraId="47475D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NTC温度电极</w:t>
            </w:r>
          </w:p>
        </w:tc>
        <w:tc>
          <w:tcPr>
            <w:tcW w:w="1792" w:type="pct"/>
            <w:shd w:val="clear" w:color="auto" w:fill="D7D7D7"/>
            <w:noWrap w:val="0"/>
            <w:vAlign w:val="center"/>
          </w:tcPr>
          <w:p w14:paraId="356E73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二线制温度电极</w:t>
            </w:r>
          </w:p>
          <w:p w14:paraId="0E47F13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c>
          <w:tcPr>
            <w:tcW w:w="1617" w:type="pct"/>
            <w:shd w:val="clear" w:color="auto" w:fill="D7D7D7"/>
            <w:noWrap w:val="0"/>
            <w:vAlign w:val="center"/>
          </w:tcPr>
          <w:p w14:paraId="7FB671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三线制温度电极</w:t>
            </w:r>
          </w:p>
          <w:p w14:paraId="0C40EB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r>
      <w:tr w14:paraId="161A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589" w:type="pct"/>
            <w:noWrap w:val="0"/>
            <w:vAlign w:val="center"/>
          </w:tcPr>
          <w:p w14:paraId="7FDD92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38" o:spt="75" type="#_x0000_t75" style="height:51pt;width:95.1pt;" o:ole="t" filled="f" o:preferrelative="t" stroked="f" coordsize="21600,21600">
                  <v:path/>
                  <v:fill on="f" focussize="0,0"/>
                  <v:stroke on="f"/>
                  <v:imagedata r:id="rId86" o:title=""/>
                  <o:lock v:ext="edit" aspectratio="t"/>
                  <w10:wrap type="none"/>
                  <w10:anchorlock/>
                </v:shape>
                <o:OLEObject Type="Embed" ProgID="CorelDraw.Graphic.19" ShapeID="_x0000_i1038" DrawAspect="Content" ObjectID="_1468075742" r:id="rId85">
                  <o:LockedField>false</o:LockedField>
                </o:OLEObject>
              </w:object>
            </w:r>
          </w:p>
        </w:tc>
        <w:tc>
          <w:tcPr>
            <w:tcW w:w="1792" w:type="pct"/>
            <w:noWrap w:val="0"/>
            <w:vAlign w:val="center"/>
          </w:tcPr>
          <w:p w14:paraId="1CFDDE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9" o:spt="75" type="#_x0000_t75" style="height:51pt;width:95.25pt;" o:ole="t" filled="f" o:preferrelative="t" stroked="f" coordsize="21600,21600">
                  <v:path/>
                  <v:fill on="f" focussize="0,0"/>
                  <v:stroke on="f"/>
                  <v:imagedata r:id="rId88" o:title=""/>
                  <o:lock v:ext="edit" aspectratio="t"/>
                  <w10:wrap type="none"/>
                  <w10:anchorlock/>
                </v:shape>
                <o:OLEObject Type="Embed" ProgID="CorelDraw.Graphic.19" ShapeID="_x0000_i1039" DrawAspect="Content" ObjectID="_1468075743" r:id="rId87">
                  <o:LockedField>false</o:LockedField>
                </o:OLEObject>
              </w:object>
            </w:r>
          </w:p>
        </w:tc>
        <w:tc>
          <w:tcPr>
            <w:tcW w:w="1617" w:type="pct"/>
            <w:noWrap w:val="0"/>
            <w:vAlign w:val="center"/>
          </w:tcPr>
          <w:p w14:paraId="5DC457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object>
                <v:shape id="_x0000_i1040" o:spt="75" type="#_x0000_t75" style="height:51pt;width:95.1pt;" o:ole="t" filled="f" o:preferrelative="t" stroked="f" coordsize="21600,21600">
                  <v:path/>
                  <v:fill on="f" focussize="0,0"/>
                  <v:stroke on="f"/>
                  <v:imagedata r:id="rId90" gain="61603f" blacklevel="0f" o:title=""/>
                  <o:lock v:ext="edit" aspectratio="t"/>
                  <w10:wrap type="none"/>
                  <w10:anchorlock/>
                </v:shape>
                <o:OLEObject Type="Embed" ProgID="CorelDraw.Graphic.19" ShapeID="_x0000_i1040" DrawAspect="Content" ObjectID="_1468075744" r:id="rId89">
                  <o:LockedField>false</o:LockedField>
                </o:OLEObject>
              </w:object>
            </w:r>
          </w:p>
        </w:tc>
      </w:tr>
      <w:tr w14:paraId="52C7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noWrap w:val="0"/>
            <w:vAlign w:val="center"/>
          </w:tcPr>
          <w:p w14:paraId="66CAA3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1792" w:type="pct"/>
            <w:noWrap w:val="0"/>
            <w:vAlign w:val="center"/>
          </w:tcPr>
          <w:p w14:paraId="1D0BA20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63" w:leftChars="-30" w:right="-63" w:rightChars="-3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二线制温度需将端子7和8短接（</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自带短接片，也可用导线连接）</w:t>
            </w:r>
          </w:p>
        </w:tc>
        <w:tc>
          <w:tcPr>
            <w:tcW w:w="1617" w:type="pct"/>
            <w:noWrap w:val="0"/>
            <w:vAlign w:val="center"/>
          </w:tcPr>
          <w:p w14:paraId="521696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Times New Roman" w:hAnsi="Times New Roman" w:cs="Times New Roman"/>
                <w:color w:val="auto"/>
                <w:highlight w:val="none"/>
                <w:vertAlign w:val="baseline"/>
                <w:lang w:val="en-US" w:eastAsia="zh-CN"/>
              </w:rPr>
            </w:pPr>
          </w:p>
        </w:tc>
      </w:tr>
    </w:tbl>
    <w:p w14:paraId="048B540F">
      <w:pPr>
        <w:pStyle w:val="3"/>
        <w:bidi w:val="0"/>
        <w:rPr>
          <w:rFonts w:hint="default"/>
          <w:color w:val="auto"/>
          <w:highlight w:val="none"/>
          <w:lang w:val="en-US" w:eastAsia="zh-CN"/>
        </w:rPr>
      </w:pPr>
      <w:bookmarkStart w:id="306" w:name="_Toc8179"/>
      <w:bookmarkStart w:id="307" w:name="_Toc7551"/>
      <w:bookmarkStart w:id="308" w:name="_Toc31580"/>
      <w:bookmarkStart w:id="309" w:name="_Toc32229"/>
      <w:r>
        <w:rPr>
          <w:rFonts w:hint="eastAsia"/>
          <w:color w:val="auto"/>
          <w:highlight w:val="none"/>
          <w:lang w:val="en-US" w:eastAsia="zh-CN"/>
        </w:rPr>
        <w:t>数字传感器接线</w:t>
      </w:r>
      <w:bookmarkEnd w:id="306"/>
      <w:bookmarkEnd w:id="307"/>
      <w:bookmarkEnd w:id="308"/>
      <w:bookmarkEnd w:id="309"/>
    </w:p>
    <w:p w14:paraId="6F83BE0F">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right"/>
        <w:textAlignment w:val="auto"/>
        <w:rPr>
          <w:rFonts w:hint="default"/>
          <w:color w:val="auto"/>
          <w:highlight w:val="none"/>
          <w:lang w:val="en-US" w:eastAsia="zh-CN"/>
        </w:rPr>
      </w:pPr>
      <w:r>
        <w:rPr>
          <w:color w:val="auto"/>
          <w:highlight w:val="none"/>
        </w:rPr>
        <w:pict>
          <v:shape id="_x0000_s1036" o:spid="_x0000_s1036" o:spt="75" type="#_x0000_t75" style="position:absolute;left:0pt;margin-left:13.8pt;margin-top:28.1pt;height:95.95pt;width:128.05pt;z-index:251671552;mso-width-relative:page;mso-height-relative:page;" o:ole="t" filled="f" o:preferrelative="t" stroked="f" coordsize="21600,21600">
            <v:path/>
            <v:fill on="f" focussize="0,0"/>
            <v:stroke on="f"/>
            <v:imagedata r:id="rId92" o:title=""/>
            <o:lock v:ext="edit" aspectratio="t"/>
          </v:shape>
          <o:OLEObject Type="Embed" ProgID="CorelDraw.Graphic.19" ShapeID="_x0000_s1036" DrawAspect="Content" ObjectID="_1468075745" r:id="rId91">
            <o:LockedField>false</o:LockedField>
          </o:OLEObject>
        </w:pict>
      </w:r>
      <w:r>
        <w:rPr>
          <w:rFonts w:hint="eastAsia"/>
          <w:color w:val="auto"/>
          <w:highlight w:val="none"/>
          <w:lang w:val="en-US" w:eastAsia="zh-CN"/>
        </w:rPr>
        <w:t xml:space="preserve">                           </w:t>
      </w:r>
      <w:r>
        <w:rPr>
          <w:color w:val="auto"/>
          <w:highlight w:val="none"/>
        </w:rPr>
        <w:object>
          <v:shape id="_x0000_i1041" o:spt="75" type="#_x0000_t75" style="height:138.8pt;width:170.25pt;" o:ole="t" filled="f" o:preferrelative="t" stroked="f" coordsize="21600,21600">
            <v:path/>
            <v:fill on="f" focussize="0,0"/>
            <v:stroke on="f"/>
            <v:imagedata r:id="rId94" o:title=""/>
            <o:lock v:ext="edit" aspectratio="t"/>
            <w10:wrap type="none"/>
            <w10:anchorlock/>
          </v:shape>
          <o:OLEObject Type="Embed" ProgID="CorelDraw.Graphic.19" ShapeID="_x0000_i1041" DrawAspect="Content" ObjectID="_1468075746" r:id="rId93">
            <o:LockedField>false</o:LockedField>
          </o:OLEObject>
        </w:object>
      </w:r>
    </w:p>
    <w:p w14:paraId="600956F2">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数字传感器接线示意图</w:t>
      </w:r>
    </w:p>
    <w:p w14:paraId="6CD81679">
      <w:pPr>
        <w:bidi w:val="0"/>
        <w:rPr>
          <w:rFonts w:hint="eastAsia" w:ascii="Times New Roman" w:hAnsi="Times New Roman"/>
          <w:color w:val="auto"/>
          <w:highlight w:val="none"/>
          <w:lang w:val="en-US" w:eastAsia="zh-CN"/>
        </w:rPr>
      </w:pPr>
      <w:r>
        <w:rPr>
          <w:rFonts w:hint="eastAsia" w:ascii="Times New Roman" w:hAnsi="Times New Roman"/>
          <w:color w:val="auto"/>
          <w:highlight w:val="none"/>
        </w:rPr>
        <w:t>当</w:t>
      </w:r>
      <w:r>
        <w:rPr>
          <w:rFonts w:hint="eastAsia" w:ascii="Times New Roman" w:hAnsi="Times New Roman"/>
          <w:color w:val="auto"/>
          <w:highlight w:val="none"/>
          <w:lang w:val="en-US" w:eastAsia="zh-CN"/>
        </w:rPr>
        <w:t>数字</w:t>
      </w:r>
      <w:r>
        <w:rPr>
          <w:rFonts w:hint="eastAsia" w:ascii="Times New Roman" w:hAnsi="Times New Roman"/>
          <w:color w:val="auto"/>
          <w:highlight w:val="none"/>
        </w:rPr>
        <w:t>传感器</w:t>
      </w:r>
      <w:r>
        <w:rPr>
          <w:rFonts w:hint="eastAsia" w:ascii="Times New Roman" w:hAnsi="Times New Roman"/>
          <w:color w:val="auto"/>
          <w:highlight w:val="none"/>
          <w:lang w:val="en-US" w:eastAsia="zh-CN"/>
        </w:rPr>
        <w:t>首次</w:t>
      </w:r>
      <w:r>
        <w:rPr>
          <w:rFonts w:hint="eastAsia" w:ascii="Times New Roman" w:hAnsi="Times New Roman"/>
          <w:color w:val="auto"/>
          <w:highlight w:val="none"/>
        </w:rPr>
        <w:t>与开启的</w:t>
      </w:r>
      <w:r>
        <w:rPr>
          <w:rFonts w:hint="eastAsia"/>
          <w:color w:val="auto"/>
          <w:highlight w:val="none"/>
          <w:lang w:eastAsia="zh-CN"/>
        </w:rPr>
        <w:t>控制器</w:t>
      </w:r>
      <w:r>
        <w:rPr>
          <w:rFonts w:hint="eastAsia" w:ascii="Times New Roman" w:hAnsi="Times New Roman"/>
          <w:color w:val="auto"/>
          <w:highlight w:val="none"/>
        </w:rPr>
        <w:t>连接时，</w:t>
      </w:r>
      <w:r>
        <w:rPr>
          <w:rFonts w:hint="eastAsia" w:ascii="Times New Roman" w:hAnsi="Times New Roman"/>
          <w:color w:val="auto"/>
          <w:highlight w:val="none"/>
          <w:lang w:val="en-US" w:eastAsia="zh-CN"/>
        </w:rPr>
        <w:t>需</w:t>
      </w:r>
      <w:r>
        <w:rPr>
          <w:rFonts w:hint="eastAsia" w:ascii="Times New Roman" w:hAnsi="Times New Roman"/>
          <w:color w:val="auto"/>
          <w:highlight w:val="none"/>
        </w:rPr>
        <w:t>导航到</w:t>
      </w:r>
      <w:r>
        <w:rPr>
          <w:rFonts w:ascii="Times New Roman" w:hAnsi="Times New Roman"/>
          <w:color w:val="auto"/>
          <w:highlight w:val="none"/>
        </w:rPr>
        <w:t>“</w:t>
      </w:r>
      <w:r>
        <w:rPr>
          <w:rFonts w:hint="eastAsia" w:ascii="Times New Roman" w:hAnsi="Times New Roman"/>
          <w:color w:val="auto"/>
          <w:highlight w:val="none"/>
          <w:lang w:val="en-US" w:eastAsia="zh-CN"/>
        </w:rPr>
        <w:t>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w:t>
      </w:r>
      <w:r>
        <w:rPr>
          <w:rFonts w:ascii="Times New Roman" w:hAnsi="Times New Roman"/>
          <w:color w:val="auto"/>
          <w:highlight w:val="none"/>
        </w:rPr>
        <w:t>”</w:t>
      </w:r>
      <w:r>
        <w:rPr>
          <w:rFonts w:hint="eastAsia" w:ascii="Times New Roman" w:hAnsi="Times New Roman"/>
          <w:color w:val="auto"/>
          <w:highlight w:val="none"/>
        </w:rPr>
        <w:t>菜单，</w:t>
      </w:r>
      <w:r>
        <w:rPr>
          <w:rFonts w:hint="eastAsia" w:ascii="Times New Roman" w:hAnsi="Times New Roman"/>
          <w:color w:val="auto"/>
          <w:highlight w:val="none"/>
          <w:lang w:val="en-US" w:eastAsia="zh-CN"/>
        </w:rPr>
        <w:t>然后选择“输入信号”，将“模拟电极”改为“数字电极”（出厂默认模拟信号）后</w:t>
      </w:r>
      <w:r>
        <w:rPr>
          <w:rFonts w:hint="eastAsia"/>
          <w:color w:val="auto"/>
          <w:highlight w:val="none"/>
          <w:lang w:eastAsia="zh-CN"/>
        </w:rPr>
        <w:t>控制器</w:t>
      </w:r>
      <w:r>
        <w:rPr>
          <w:rFonts w:hint="eastAsia" w:ascii="Times New Roman" w:hAnsi="Times New Roman"/>
          <w:color w:val="auto"/>
          <w:highlight w:val="none"/>
        </w:rPr>
        <w:t>会自动进行设备扫描。如果发现新设备，</w:t>
      </w:r>
      <w:r>
        <w:rPr>
          <w:rFonts w:hint="eastAsia"/>
          <w:color w:val="auto"/>
          <w:highlight w:val="none"/>
          <w:lang w:eastAsia="zh-CN"/>
        </w:rPr>
        <w:t>控制器</w:t>
      </w:r>
      <w:r>
        <w:rPr>
          <w:rFonts w:hint="eastAsia" w:ascii="Times New Roman" w:hAnsi="Times New Roman"/>
          <w:color w:val="auto"/>
          <w:highlight w:val="none"/>
        </w:rPr>
        <w:t>会执行安装过程，用户无需采取进一步的行动。</w:t>
      </w: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显示“搜索失败”或主界面显示“未连接”，则表示</w:t>
      </w:r>
      <w:r>
        <w:rPr>
          <w:rFonts w:hint="eastAsia"/>
          <w:color w:val="auto"/>
          <w:highlight w:val="none"/>
          <w:lang w:val="en-US" w:eastAsia="zh-CN"/>
        </w:rPr>
        <w:t>控制器</w:t>
      </w:r>
      <w:r>
        <w:rPr>
          <w:rFonts w:hint="eastAsia" w:ascii="Times New Roman" w:hAnsi="Times New Roman"/>
          <w:color w:val="auto"/>
          <w:highlight w:val="none"/>
          <w:lang w:val="en-US" w:eastAsia="zh-CN"/>
        </w:rPr>
        <w:t>未搜索到电极或电极连接错误，请检查电极接线是否正确，</w:t>
      </w:r>
      <w:r>
        <w:rPr>
          <w:rFonts w:hint="eastAsia"/>
          <w:color w:val="auto"/>
          <w:highlight w:val="none"/>
          <w:lang w:val="en-US" w:eastAsia="zh-CN"/>
        </w:rPr>
        <w:t>控制器</w:t>
      </w:r>
      <w:r>
        <w:rPr>
          <w:rFonts w:hint="eastAsia" w:ascii="Times New Roman" w:hAnsi="Times New Roman"/>
          <w:color w:val="auto"/>
          <w:highlight w:val="none"/>
          <w:lang w:val="en-US" w:eastAsia="zh-CN"/>
        </w:rPr>
        <w:t>会持续自动搜索，用户无需其他操作。</w:t>
      </w:r>
    </w:p>
    <w:p w14:paraId="268CF349">
      <w:pPr>
        <w:pStyle w:val="3"/>
        <w:bidi w:val="0"/>
        <w:jc w:val="left"/>
        <w:rPr>
          <w:rFonts w:hint="default"/>
          <w:color w:val="auto"/>
          <w:highlight w:val="none"/>
          <w:lang w:val="en-US" w:eastAsia="zh-CN"/>
        </w:rPr>
      </w:pPr>
      <w:bookmarkStart w:id="310" w:name="_Toc24202"/>
      <w:bookmarkStart w:id="311" w:name="_Toc13143"/>
      <w:bookmarkStart w:id="312" w:name="_Toc23698"/>
      <w:bookmarkStart w:id="313" w:name="_Toc11265"/>
      <w:r>
        <w:rPr>
          <w:rFonts w:hint="eastAsia"/>
          <w:color w:val="auto"/>
          <w:highlight w:val="none"/>
          <w:lang w:val="en-US" w:eastAsia="zh-CN"/>
        </w:rPr>
        <w:t>模拟输出接线</w:t>
      </w:r>
      <w:bookmarkEnd w:id="310"/>
      <w:bookmarkEnd w:id="311"/>
      <w:bookmarkEnd w:id="312"/>
      <w:bookmarkEnd w:id="313"/>
    </w:p>
    <w:p w14:paraId="072BD69D">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5B973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6E6A30B4">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09"/>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36379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B372983">
            <w:pPr>
              <w:pStyle w:val="44"/>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6"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">
                      <o:lock v:ext="edit" aspectratio="f"/>
                      <v:shape id="任意多边形 1" o:spid="_x0000_s1026" o:spt="100" style="position:absolute;left:0;top:0;height:454;width:519;" fillcolor="#000000" filled="t" stroked="f" coordsize="519,454" o:gfxdata="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vM8sugAAANs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nVinqrwAAADb&#10;AAAADwAAAGRycy9kb3ducmV2LnhtbEVPzWrCQBC+C32HZQq96W4qBomuOUgLPZRaow8wZMckdnc2&#10;ZLfG+vRuodDbfHy/sy6vzooLDaHzrCGbKRDEtTcdNxqOh9fpEkSIyAatZ9LwQwHKzcNkjYXxI+/p&#10;UsVGpBAOBWpoY+wLKUPdksMw8z1x4k5+cBgTHBppBhxTuLPyWalcOuw4NbTY07al+qv6dho+8nxe&#10;bfPRvtTv9nN/Xhx2Tt20fnrM1ApEpGv8F/+530yaP4ffX9IBc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Yp6q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yVLhcrcAAADb&#10;AAAADwAAAGRycy9kb3ducmV2LnhtbEVPywrCMBC8C/5DWMGbpoovqtGDIIh4sRW8Ls3aFptNSeLr&#10;740geJpdZmdmZ7V5mUY8yPnasoLRMAFBXFhdc6ngnO8GCxA+IGtsLJOCN3nYrLudFabaPvlEjyyU&#10;IpqwT1FBFUKbSumLigz6oW2JI3e1zmCIqyuldviM5qaR4ySZSYM1x4QKW9pWVNyyu1Fw98fL3N/q&#10;bDrhiIdjfpq7XKl+b5QsQQR6hf/xT73X8f0J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UuFy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UgZCdLcAAADb&#10;AAAADwAAAGRycy9kb3ducmV2LnhtbEVPS4vCMBC+L/gfwgh7WxOFLlKNHgRBDx7Wx31oxqbaTEoS&#10;a/33ZmFhb/PxPWe5Hlwregqx8axhOlEgiCtvGq41nE/brzmImJANtp5Jw4sirFejjyWWxj/5h/pj&#10;qkUO4ViiBptSV0oZK0sO48R3xJm7+uAwZRhqaQI+c7hr5Uypb+mw4dxgsaONpep+fDgNyke7PxX9&#10;cLvLHUoKl+pQXLT+HE/VAkSiIf2L/9w7k+cX8PtLPkCu3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BkJ0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MOQnF7oAAADb&#10;AAAADwAAAGRycy9kb3ducmV2LnhtbEVPTYvCMBC9C/6HMIIXsakeRKqpLCuKlxXW6n1oZtu6zaQ0&#10;sbX/fiMseJvH+5zt7mlq0VHrKssKFlEMgji3uuJCwTU7zNcgnEfWWFsmBQM52KXj0RYTbXv+pu7i&#10;CxFC2CWooPS+SaR0eUkGXWQb4sD92NagD7AtpG6xD+Gmlss4XkmDFYeGEhv6LCn/vTyMgu7L3G9D&#10;lh1nsrkP12L/8P3HWanpZBFvQHh6+rf4333SYf4KXr+EA2T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5CcXugAAANsA&#10;AAAPAAAAAAAAAAEAIAAAACIAAABkcnMvZG93bnJldi54bWxQSwECFAAUAAAACACHTuJAMy8FnjsA&#10;AAA5AAAAEAAAAAAAAAABACAAAAAJAQAAZHJzL3NoYXBleG1sLnhtbFBLBQYAAAAABgAGAFsBAACz&#10;AwAAAAA=&#10;">
                        <v:fill on="f" focussize="0,0"/>
                        <v:stroke on="f"/>
                        <v:imagedata r:id="rId71" o:title=""/>
                        <o:lock v:ext="edit" aspectratio="t"/>
                      </v:shape>
                      <w10:wrap type="none"/>
                      <w10:anchorlock/>
                    </v:group>
                  </w:pict>
                </mc:Fallback>
              </mc:AlternateContent>
            </w:r>
          </w:p>
        </w:tc>
        <w:tc>
          <w:tcPr>
            <w:tcW w:w="4443" w:type="pct"/>
            <w:noWrap w:val="0"/>
            <w:vAlign w:val="center"/>
          </w:tcPr>
          <w:p w14:paraId="0B9C9347">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0A785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F0932CE">
            <w:pPr>
              <w:pStyle w:val="44"/>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5"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6"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7"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8"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9"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&#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">
                      <o:lock v:ext="edit" aspectratio="f"/>
                      <v:shape id="任意多边形 1" o:spid="_x0000_s1026" o:spt="100" style="position:absolute;left:0;top:0;height:454;width:519;" fillcolor="#000000" filled="t" stroked="f" coordsize="519,454" o:gfxdata="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HG5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tj8Cc70AAADa&#10;AAAADwAAAGRycy9kb3ducmV2LnhtbEWPQWsCMRSE7wX/Q3iCt5pYaZCt0YMo9FBsXf0Bj83r7rbJ&#10;y7JJXfXXm0Khx2FmvmGW64t34kx9bAMbmE0VCOIq2JZrA6fj7nEBIiZkiy4wGbhShPVq9LDEwoaB&#10;D3QuUy0yhGOBBpqUukLKWDXkMU5DR5y9z9B7TFn2tbQ9DhnunXxSSkuPLeeFBjvaNFR9lz/ewF7r&#10;ebnRg9tWb+7j8PV8fPfqZsxkPFMvIBJd0n/4r/1qDWj4vZJvgF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PwJz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8ui9ircAAADa&#10;AAAADwAAAGRycy9kb3ducmV2LnhtbEVPy6rCMBTcC/5DOMLd2VS5WqlGF4Ig4sZWcHtojm2xOSlJ&#10;fP39zQXB1TDMi1ltXqYTD3K+taxgkqQgiCurW64VnMvdeAHCB2SNnWVS8CYPm/VwsMJc2yef6FGE&#10;WsQS9jkqaELocyl91ZBBn9ieOGpX6wyGSF0ttcNnLDednKbpXBpsOS402NO2oepW3I2Cuz9eMn9r&#10;i9kvRzwcy1PmSqV+RpN0CSLQK3zNn/ReK8jg/0q8AXL9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y6L2KtwAAANo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BixGLLYAAADa&#10;AAAADwAAAGRycy9kb3ducmV2LnhtbEVPy4rCMBTdC/MP4Q6400RBkWrqQhjQxSzGx/7SXJva5qYk&#10;mdr5+8lCcHk4791+dJ0YKMTGs4bFXIEgrrxpuNZwvXzNNiBiQjbYeSYNfxRhX35MdlgY/+QfGs6p&#10;FjmEY4EabEp9IWWsLDmMc98TZ+7ug8OUYailCfjM4a6TS6XW0mHDucFiTwdLVXv+dRqUj/Z0WQ3j&#10;o5VHlBRu1ffqpvX0c6G2IBKN6S1+uY9GQ96ar+QbIM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YsRiy2AAAA2gAAAA8A&#10;AAAAAAAAAQAgAAAAIgAAAGRycy9kb3ducmV2LnhtbFBLAQIUABQAAAAIAIdO4kAzLwWeOwAAADkA&#10;AAAQAAAAAAAAAAEAIAAAAAUBAABkcnMvc2hhcGV4bWwueG1sUEsFBgAAAAAGAAYAWwEAAK8DAAAA&#10;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db2PTb0AAADa&#10;AAAADwAAAGRycy9kb3ducmV2LnhtbEWPQWvCQBSE7wX/w/KEXkqzSQ+lRlcRpaWXCjXp/ZF9JtHs&#10;25DdJObfdwXB4zAz3zCrzdU0YqDO1ZYVJFEMgriwuuZSQZ59vn6AcB5ZY2OZFEzkYLOePa0w1Xbk&#10;XxqOvhQBwi5FBZX3bSqlKyoy6CLbEgfvZDuDPsiulLrDMcBNI9/i+F0arDksVNjSrqLicuyNguHH&#10;nP+mLPt6ke15yst978ftQanneRIvQXi6+kf43v7WChZwuxJu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vY9NvQAA&#10;ANoAAAAPAAAAAAAAAAEAIAAAACIAAABkcnMvZG93bnJldi54bWxQSwECFAAUAAAACACHTuJAMy8F&#10;njsAAAA5AAAAEAAAAAAAAAABACAAAAAMAQAAZHJzL3NoYXBleG1sLnhtbFBLBQYAAAAABgAGAFsB&#10;AAC2AwAAAAA=&#10;">
                        <v:fill on="f" focussize="0,0"/>
                        <v:stroke on="f"/>
                        <v:imagedata r:id="rId71" o:title=""/>
                        <o:lock v:ext="edit" aspectratio="t"/>
                      </v:shape>
                      <w10:wrap type="none"/>
                      <w10:anchorlock/>
                    </v:group>
                  </w:pict>
                </mc:Fallback>
              </mc:AlternateContent>
            </w:r>
          </w:p>
        </w:tc>
        <w:tc>
          <w:tcPr>
            <w:tcW w:w="4443" w:type="pct"/>
            <w:noWrap w:val="0"/>
            <w:vAlign w:val="center"/>
          </w:tcPr>
          <w:p w14:paraId="755596A0">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62F128C6">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5DC20C94">
      <w:pPr>
        <w:bidi w:val="0"/>
        <w:rPr>
          <w:rFonts w:hint="eastAsia" w:ascii="Times New Roman" w:hAnsi="Times New Roman"/>
          <w:color w:val="auto"/>
          <w:highlight w:val="none"/>
        </w:rPr>
      </w:pPr>
      <w:r>
        <w:rPr>
          <w:rFonts w:ascii="Times New Roman" w:hAnsi="Times New Roman"/>
          <w:color w:val="auto"/>
          <w:highlight w:val="none"/>
        </w:rPr>
        <w:pict>
          <v:shape id="_x0000_s1037" o:spid="_x0000_s1037" o:spt="75" type="#_x0000_t75" style="position:absolute;left:0pt;margin-left:74.05pt;margin-top:35.95pt;height:143pt;width:187.5pt;z-index:251661312;mso-width-relative:page;mso-height-relative:page;" o:ole="t" filled="f" o:preferrelative="t" stroked="f" coordsize="21600,21600">
            <v:path/>
            <v:fill on="f" focussize="0,0"/>
            <v:stroke on="f"/>
            <v:imagedata r:id="rId96" o:title=""/>
            <o:lock v:ext="edit" aspectratio="t"/>
          </v:shape>
          <o:OLEObject Type="Embed" ProgID="CorelDraw.Graphic.19" ShapeID="_x0000_s1037" DrawAspect="Content" ObjectID="_1468075747" r:id="rId95">
            <o:LockedField>false</o:LockedField>
          </o:OLEObject>
        </w:pict>
      </w:r>
      <w:r>
        <w:rPr>
          <w:rFonts w:hint="eastAsia" w:ascii="Times New Roman" w:hAnsi="Times New Roman"/>
          <w:color w:val="auto"/>
          <w:highlight w:val="none"/>
        </w:rPr>
        <w:t>设备配有两个独立的模拟输出(</w:t>
      </w:r>
      <w:r>
        <w:rPr>
          <w:rFonts w:hint="eastAsia" w:ascii="Times New Roman" w:hAnsi="Times New Roman"/>
          <w:color w:val="auto"/>
          <w:highlight w:val="none"/>
          <w:lang w:val="en-US" w:eastAsia="zh-CN"/>
        </w:rPr>
        <w:t>AO1</w:t>
      </w:r>
      <w:r>
        <w:rPr>
          <w:rFonts w:hint="eastAsia" w:ascii="Times New Roman" w:hAnsi="Times New Roman"/>
          <w:color w:val="auto"/>
          <w:highlight w:val="none"/>
        </w:rPr>
        <w:t>和</w:t>
      </w:r>
      <w:r>
        <w:rPr>
          <w:rFonts w:hint="eastAsia" w:ascii="Times New Roman" w:hAnsi="Times New Roman"/>
          <w:color w:val="auto"/>
          <w:highlight w:val="none"/>
          <w:lang w:val="en-US" w:eastAsia="zh-CN"/>
        </w:rPr>
        <w:t>A</w:t>
      </w:r>
      <w:r>
        <w:rPr>
          <w:rFonts w:hint="eastAsia"/>
          <w:color w:val="auto"/>
          <w:highlight w:val="none"/>
          <w:lang w:val="en-US" w:eastAsia="zh-CN"/>
        </w:rPr>
        <w:t>O</w:t>
      </w:r>
      <w:r>
        <w:rPr>
          <w:rFonts w:hint="eastAsia" w:ascii="Times New Roman" w:hAnsi="Times New Roman"/>
          <w:color w:val="auto"/>
          <w:highlight w:val="none"/>
          <w:lang w:val="en-US" w:eastAsia="zh-CN"/>
        </w:rPr>
        <w:t>2</w:t>
      </w:r>
      <w:r>
        <w:rPr>
          <w:rFonts w:hint="eastAsia" w:ascii="Times New Roman" w:hAnsi="Times New Roman"/>
          <w:color w:val="auto"/>
          <w:highlight w:val="none"/>
        </w:rPr>
        <w:t>)。这些输出常用于模拟信号</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最大负载750Ω</w:t>
      </w:r>
      <w:r>
        <w:rPr>
          <w:rFonts w:hint="eastAsia" w:ascii="Times New Roman" w:hAnsi="Times New Roman"/>
          <w:color w:val="auto"/>
          <w:highlight w:val="none"/>
        </w:rPr>
        <w:t>。</w:t>
      </w:r>
    </w:p>
    <w:p w14:paraId="10A2FD70">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4B2D5A86">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1D48FFFB">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33D4881F">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49D88707">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7B8AAEED">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537F6BC2">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35BE8DC0">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3989E05A">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模拟输出接线示意图</w:t>
      </w:r>
    </w:p>
    <w:p w14:paraId="699C2DE5">
      <w:pPr>
        <w:pStyle w:val="3"/>
        <w:bidi w:val="0"/>
        <w:rPr>
          <w:rFonts w:hint="default"/>
          <w:color w:val="auto"/>
          <w:highlight w:val="none"/>
          <w:lang w:val="en-US" w:eastAsia="zh-CN"/>
        </w:rPr>
      </w:pPr>
      <w:bookmarkStart w:id="314" w:name="_Toc16850"/>
      <w:bookmarkStart w:id="315" w:name="_Toc25627"/>
      <w:bookmarkStart w:id="316" w:name="_Toc7520"/>
      <w:bookmarkStart w:id="317" w:name="_Toc27002"/>
      <w:r>
        <w:rPr>
          <w:rFonts w:hint="eastAsia"/>
          <w:color w:val="auto"/>
          <w:highlight w:val="none"/>
          <w:lang w:val="en-US" w:eastAsia="zh-CN"/>
        </w:rPr>
        <w:t>通讯输出接线</w:t>
      </w:r>
      <w:bookmarkEnd w:id="314"/>
      <w:bookmarkEnd w:id="315"/>
      <w:bookmarkEnd w:id="316"/>
      <w:bookmarkEnd w:id="317"/>
    </w:p>
    <w:p w14:paraId="695B875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7"/>
        <w:gridCol w:w="5851"/>
      </w:tblGrid>
      <w:tr w14:paraId="6FA3D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58AE2D08">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2"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07"/>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E419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0185FE1E">
            <w:pPr>
              <w:pStyle w:val="44"/>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5"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2"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9"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Fuv&#10;k9EEBAAANBEAAA4AAAAAAAAAAQAgAAAAJAEAAGRycy9lMm9Eb2MueG1sUEsBAhQACgAAAAAAh07i&#10;QAAAAAAAAAAAAAAAAAoAAAAAAAAAAAAQAAAAVAUAAGRycy9tZWRpYS9QSwECFAAUAAAACACHTuJA&#10;3XxGO+4DAADpAwAAFAAAAAAAAAABACAAAAB8BQAAZHJzL21lZGlhL2ltYWdlMS5wbmdQSwUGAAAA&#10;AAoACgBSAgAABA0AAAAA&#10;">
                      <o:lock v:ext="edit" aspectratio="f"/>
                      <v:shape id="任意多边形 1" o:spid="_x0000_s1026" o:spt="100" style="position:absolute;left:0;top:0;height:454;width:519;" fillcolor="#000000" filled="t" stroked="f" coordsize="519,454" o:gfxdata="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Ghek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KaE5n70AAADa&#10;AAAADwAAAGRycy9kb3ducmV2LnhtbEWPQWsCMRSE7wX/Q3iCt5qo7SKr0YNY8CBtXf0Bj81zdzV5&#10;WTapa/vrm0LB4zAz3zDL9d1ZcaMuNJ41TMYKBHHpTcOVhtPx7XkOIkRkg9YzafimAOvV4GmJufE9&#10;H+hWxEokCIccNdQxtrmUoazJYRj7ljh5Z985jEl2lTQd9gnurJwqlUmHDaeFGlva1FReiy+n4T3L&#10;ZsUm6+223NvPw+X1+OHUj9aj4UQtQES6x0f4v70zGl7g70q6A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oTmf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KffcnbcAAADb&#10;AAAADwAAAGRycy9kb3ducmV2LnhtbEVPywrCMBC8C/5DWMGbpoovqtGDIIh4sRW8Ls3aFptNSeLr&#10;740geJpdZmdmZ7V5mUY8yPnasoLRMAFBXFhdc6ngnO8GCxA+IGtsLJOCN3nYrLudFabaPvlEjyyU&#10;IpqwT1FBFUKbSumLigz6oW2JI3e1zmCIqyuldviM5qaR4ySZSYM1x4QKW9pWVNyyu1Fw98fL3N/q&#10;bDrhiIdjfpq7XKl+b5QsQQR6hf/xT73X8f0x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99yd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41GOyrkAAADb&#10;AAAADwAAAGRycy9kb3ducmV2LnhtbEWPQYvCMBSE74L/ITxhb5pUcFmq0YMguIc9rK73R/Nsqs1L&#10;SWKt/94Iwh6HmfmGWW0G14qeQmw8ayhmCgRx5U3DtYa/4276BSImZIOtZ9LwoAib9Xi0wtL4O/9S&#10;f0i1yBCOJWqwKXWllLGy5DDOfEecvbMPDlOWoZYm4D3DXSvnSn1Khw3nBYsdbS1V18PNaVA+2u/j&#10;oh8uV7lHSeFU/SxOWn9MCrUEkWhI/+F3e280zAt4fck/QK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Rjsq5AAAA2w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jxd52LwAAADb&#10;AAAADwAAAGRycy9kb3ducmV2LnhtbEWPQYvCMBSE7wv+h/AEL4umepDdahRRFC8ubOveH82zrTYv&#10;pYmt/fdmQfA4zMw3zHL9MJVoqXGlZQXTSQSCOLO65FzBOd2Pv0A4j6yxskwKenKwXg0+lhhr2/Ev&#10;tYnPRYCwi1FB4X0dS+myggy6ia2Jg3exjUEfZJNL3WAX4KaSsyiaS4Mlh4UCa9oWlN2Su1HQnsz1&#10;r0/Tw6esr/053919t/lRajScRgsQnh7+HX61j1rB7Bv+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Xedi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460" w:type="pct"/>
            <w:noWrap w:val="0"/>
            <w:vAlign w:val="center"/>
          </w:tcPr>
          <w:p w14:paraId="79E3A555">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4C644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4BB54613">
            <w:pPr>
              <w:pStyle w:val="44"/>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7"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2"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3"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">
                      <o:lock v:ext="edit" aspectratio="f"/>
                      <v:shape id="任意多边形 1" o:spid="_x0000_s1026" o:spt="100" style="position:absolute;left:0;top:0;height:454;width:519;" fillcolor="#000000" filled="t" stroked="f" coordsize="519,454" o:gfxdata="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hmax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LCQQLsAAADb&#10;AAAADwAAAGRycy9kb3ducmV2LnhtbEVPzWoCMRC+F3yHMEJvNbGli65GD2LBg7R19QGGzbi7mkyW&#10;TXS1T98UCt7m4/ud+fLmrLhSFxrPGsYjBYK49KbhSsNh//EyAREiskHrmTTcKcByMXiaY258zzu6&#10;FrESKYRDjhrqGNtcylDW5DCMfEucuKPvHMYEu0qaDvsU7qx8VSqTDhtODTW2tKqpPBcXp+Ezy96K&#10;Vdbbdbm137vT+/7LqR+tn4djNQMR6RYf4n/3xqT5U/j7JR0gF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QQL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eAUtzLsAAADb&#10;AAAADwAAAGRycy9kb3ducmV2LnhtbEWPT4vCMBDF7wt+hzDC3tZUcVepRg+CIOLFVvA6NGNbbCYl&#10;if++/c5B8DQM8+a991uun65Tdwqx9WxgPMpAEVfetlwbOJXbnzmomJAtdp7JwIsirFeDryXm1j/4&#10;SPci1UpMOOZooEmpz7WOVUMO48j3xHK7+OAwyRpqbQM+xNx1epJlf9phy5LQYE+bhqprcXMGbvFw&#10;nsVrW/xOWeb+UB5noTTmezjOFqASPdNH/P7eWQMTaS8swgF6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Utz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E4MQvboAAADb&#10;AAAADwAAAGRycy9kb3ducmV2LnhtbEWPT4vCMBTE7wt+h/AEb2tiwUW6Rg+C4B724L/7o3nbVJuX&#10;ksRav70RhD0OM/MbZrkeXCt6CrHxrGE2VSCIK28arjWcjtvPBYiYkA22nknDgyKsV6OPJZbG33lP&#10;/SHVIkM4lqjBptSVUsbKksM49R1x9v58cJiyDLU0Ae8Z7lpZKPUlHTacFyx2tLFUXQ83p0H5aH+O&#10;8364XOUOJYVz9Ts/az0Zz9Q3iERD+g+/2zujoSjg9SX/ALl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gxC9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7v9OMrwAAADb&#10;AAAADwAAAGRycy9kb3ducmV2LnhtbEWPQYvCMBSE7wv+h/AEL4umKixLNYooihcXtnXvj+bZVpuX&#10;0sTW/nuzIHgcZuYbZrl+mEq01LjSsoLpJAJBnFldcq7gnO7H3yCcR9ZYWSYFPTlYrwYfS4y17fiX&#10;2sTnIkDYxaig8L6OpXRZQQbdxNbEwbvYxqAPssmlbrALcFPJWRR9SYMlh4UCa9oWlN2Su1HQnsz1&#10;r0/Tw6esr/053919t/lRajScRgsQnh7+HX61j1rBbA7/X8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TjK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460" w:type="pct"/>
            <w:noWrap w:val="0"/>
            <w:vAlign w:val="center"/>
          </w:tcPr>
          <w:p w14:paraId="58FB98EC">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492E5F62">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接线示意</w:t>
      </w:r>
    </w:p>
    <w:p w14:paraId="6F47C496">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42" o:spt="75" type="#_x0000_t75" style="height:128.65pt;width:189.25pt;" o:ole="t" filled="f" o:preferrelative="t" stroked="f" coordsize="21600,21600">
            <v:path/>
            <v:fill on="f" focussize="0,0"/>
            <v:stroke on="f"/>
            <v:imagedata r:id="rId98" o:title=""/>
            <o:lock v:ext="edit" aspectratio="t"/>
            <w10:wrap type="none"/>
            <w10:anchorlock/>
          </v:shape>
          <o:OLEObject Type="Embed" ProgID="CorelDraw.Graphic.19" ShapeID="_x0000_i1042" DrawAspect="Content" ObjectID="_1468075748" r:id="rId97">
            <o:LockedField>false</o:LockedField>
          </o:OLEObject>
        </w:object>
      </w:r>
    </w:p>
    <w:p w14:paraId="670D5187">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通讯输出接线示意图</w:t>
      </w:r>
    </w:p>
    <w:p w14:paraId="54DA8EEC">
      <w:pPr>
        <w:pStyle w:val="3"/>
        <w:spacing w:before="3" w:after="100"/>
        <w:ind w:left="567" w:hanging="567"/>
        <w:rPr>
          <w:rFonts w:hint="eastAsia"/>
          <w:bCs w:val="0"/>
          <w:color w:val="auto"/>
          <w:highlight w:val="none"/>
          <w:lang w:val="en-US" w:eastAsia="zh-CN"/>
        </w:rPr>
      </w:pPr>
      <w:bookmarkStart w:id="318" w:name="_Toc238"/>
      <w:bookmarkStart w:id="319" w:name="_Toc6963"/>
      <w:bookmarkStart w:id="320" w:name="_Toc21781"/>
      <w:bookmarkStart w:id="321" w:name="_Toc17879"/>
      <w:r>
        <w:rPr>
          <w:rFonts w:hint="eastAsia"/>
          <w:bCs w:val="0"/>
          <w:color w:val="auto"/>
          <w:highlight w:val="none"/>
          <w:lang w:val="en-US" w:eastAsia="zh-CN"/>
        </w:rPr>
        <w:t>报警和继电器接线</w:t>
      </w:r>
      <w:bookmarkEnd w:id="318"/>
      <w:bookmarkEnd w:id="319"/>
      <w:bookmarkEnd w:id="320"/>
      <w:bookmarkEnd w:id="321"/>
    </w:p>
    <w:p w14:paraId="3D8930D7">
      <w:pPr>
        <w:bidi w:val="0"/>
        <w:rPr>
          <w:rFonts w:hint="eastAsia" w:ascii="Times New Roman" w:hAnsi="Times New Roman"/>
          <w:color w:val="auto"/>
          <w:highlight w:val="none"/>
          <w:lang w:val="en-US" w:eastAsia="zh-CN"/>
        </w:rPr>
      </w:pPr>
      <w:r>
        <w:rPr>
          <w:rFonts w:hint="eastAsia"/>
          <w:color w:val="auto"/>
          <w:highlight w:val="none"/>
          <w:lang w:eastAsia="zh-CN"/>
        </w:rPr>
        <w:t>控制器</w:t>
      </w:r>
      <w:r>
        <w:rPr>
          <w:rFonts w:hint="eastAsia" w:ascii="Times New Roman" w:hAnsi="Times New Roman"/>
          <w:color w:val="auto"/>
          <w:highlight w:val="none"/>
        </w:rPr>
        <w:t>配备</w:t>
      </w:r>
      <w:r>
        <w:rPr>
          <w:rFonts w:hint="eastAsia" w:ascii="Times New Roman" w:hAnsi="Times New Roman"/>
          <w:color w:val="auto"/>
          <w:highlight w:val="none"/>
          <w:lang w:val="en-US" w:eastAsia="zh-CN"/>
        </w:rPr>
        <w:t>三</w:t>
      </w:r>
      <w:r>
        <w:rPr>
          <w:rFonts w:hint="eastAsia" w:ascii="Times New Roman" w:hAnsi="Times New Roman"/>
          <w:color w:val="auto"/>
          <w:highlight w:val="none"/>
        </w:rPr>
        <w:t>个单极继电器，额定最大阻性为250VAC，50/60Hz，5A。交流供电的</w:t>
      </w:r>
      <w:r>
        <w:rPr>
          <w:rFonts w:hint="eastAsia"/>
          <w:color w:val="auto"/>
          <w:highlight w:val="none"/>
          <w:lang w:eastAsia="zh-CN"/>
        </w:rPr>
        <w:t>控制器</w:t>
      </w:r>
      <w:r>
        <w:rPr>
          <w:rFonts w:hint="eastAsia" w:ascii="Times New Roman" w:hAnsi="Times New Roman"/>
          <w:color w:val="auto"/>
          <w:highlight w:val="none"/>
        </w:rPr>
        <w:t>触点的额定最大阻性为250VAC，5A</w:t>
      </w:r>
      <w:r>
        <w:rPr>
          <w:rFonts w:ascii="Times New Roman" w:hAnsi="Times New Roman"/>
          <w:color w:val="auto"/>
          <w:highlight w:val="none"/>
        </w:rPr>
        <w:t xml:space="preserve"> </w:t>
      </w:r>
      <w:r>
        <w:rPr>
          <w:rFonts w:hint="eastAsia" w:ascii="Times New Roman" w:hAnsi="Times New Roman"/>
          <w:color w:val="auto"/>
          <w:highlight w:val="none"/>
        </w:rPr>
        <w:t>，而直流供电的</w:t>
      </w:r>
      <w:r>
        <w:rPr>
          <w:rFonts w:hint="eastAsia"/>
          <w:color w:val="auto"/>
          <w:highlight w:val="none"/>
          <w:lang w:eastAsia="zh-CN"/>
        </w:rPr>
        <w:t>控制器</w:t>
      </w:r>
      <w:r>
        <w:rPr>
          <w:rFonts w:hint="eastAsia" w:ascii="Times New Roman" w:hAnsi="Times New Roman"/>
          <w:color w:val="auto"/>
          <w:highlight w:val="none"/>
        </w:rPr>
        <w:t>触点的额定最大阻性为</w:t>
      </w:r>
      <w:r>
        <w:rPr>
          <w:rFonts w:hint="eastAsia" w:ascii="Times New Roman" w:hAnsi="Times New Roman"/>
          <w:color w:val="auto"/>
          <w:highlight w:val="none"/>
          <w:lang w:val="en-US" w:eastAsia="zh-CN"/>
        </w:rPr>
        <w:t>30</w:t>
      </w:r>
      <w:r>
        <w:rPr>
          <w:rFonts w:ascii="Times New Roman" w:hAnsi="Times New Roman"/>
          <w:color w:val="auto"/>
          <w:highlight w:val="none"/>
        </w:rPr>
        <w:t>VDC，5A。继电器无额定电感负载。</w:t>
      </w:r>
    </w:p>
    <w:p w14:paraId="5274AD83">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49E42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433B2CBA">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8"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72C8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7" w:hRule="atLeast"/>
        </w:trPr>
        <w:tc>
          <w:tcPr>
            <w:tcW w:w="556" w:type="pct"/>
            <w:noWrap w:val="0"/>
            <w:vAlign w:val="center"/>
          </w:tcPr>
          <w:p w14:paraId="5B3F9522">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3"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04"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05"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6"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7"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8"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Dk92yQIBAAAdREAAA4AAAAAAAAAAQAgAAAAJAEAAGRycy9lMm9Eb2MueG1sUEsBAhQACgAA&#10;AAAAh07iQAAAAAAAAAAAAAAAAAoAAAAAAAAAAAAQAAAAWAUAAGRycy9tZWRpYS9QSwECFAAUAAAA&#10;CACHTuJAmT6xvPADAADrAwAAFAAAAAAAAAABACAAAACABQAAZHJzL21lZGlhL2ltYWdlMS5wbmdQ&#10;SwUGAAAAAAoACgBSAgAACg0AAAAA&#10;">
                      <o:lock v:ext="edit" aspectratio="f"/>
                      <v:shape id="任意多边形 47" o:spid="_x0000_s1026" o:spt="100" style="position:absolute;left:0;top:0;height:454;width:519;" fillcolor="#000000" filled="t" stroked="f" coordsize="519,454" o:gfxdata="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aj6lugAAANw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zMtGKbwAAADc&#10;AAAADwAAAGRycy9kb3ducmV2LnhtbEVPzWoCMRC+F3yHMEJvNbHiIqvRg1jwIG1dfYBhM+6uJpNl&#10;E13bp28Kgrf5+H5nsbo7K27UhcazhvFIgSAuvWm40nA8fLzNQISIbNB6Jg0/FGC1HLwsMDe+5z3d&#10;iliJFMIhRw11jG0uZShrchhGviVO3Ml3DmOCXSVNh30Kd1a+K5VJhw2nhhpbWtdUXoqr0/CZZZNi&#10;nfV2U+7s9/48PXw59av163Cs5iAi3eNT/HBvTZqvpvD/TLpAL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LRim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8x1T7wAAADc&#10;AAAADwAAAGRycy9kb3ducmV2LnhtbEVPQWrDMBC8B/oHsYHeEimhTYpj2YdCoBRfYhd6XaytbWyt&#10;jKQk7u+rQqGn2WV2ZnbycrGTuJEPg2MNu60CQdw6M3Cn4aM5b15AhIhscHJMGr4pQFk8rHLMjLvz&#10;hW517EQy4ZChhj7GOZMytD1ZDFs3Eyfuy3mLMa2+k8bjPZnbSe6VOkiLA6eEHmd67akd66vVcA3V&#10;5zGMQ/38xAnfq+Zy9I3Wj+udOoGItMT/4z/1m0nvqwP8lkkT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MdU+8AAAA&#10;3A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8bCdbrgAAADc&#10;AAAADwAAAGRycy9kb3ducmV2LnhtbEVPTYvCMBC9C/6HMII3TRTcXarRgyDowYO63odmtqk2k5LE&#10;Wv+9WVjY2zze56w2vWtERyHWnjXMpgoEcelNzZWG78tu8gUiJmSDjWfS8KIIm/VwsMLC+CefqDun&#10;SuQQjgVqsCm1hZSxtOQwTn1LnLkfHxymDEMlTcBnDneNnCv1IR3WnBsstrS1VN7PD6dB+WgPl0XX&#10;3+5yj5LCtTwurlqPRzO1BJGoT//iP/fe5PnqE3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bCdb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Yumdw78AAADc&#10;AAAADwAAAGRycy9kb3ducmV2LnhtbEWPS2sDMQyE74H+B6NAb4mdB6XZxAlpIDSnQreFXoWt7G6y&#10;lrdrN49/Xx0KvUnMaObTanMLrbpQn5rIFiZjA4rYRd9wZeHzYz96BpUyssc2Mlm4U4LN+mGwwsLH&#10;K7/TpcyVkhBOBVqoc+4KrZOrKWAax45YtGPsA2ZZ+0r7Hq8SHlo9NeZJB2xYGmrsaFeTO5c/wcLO&#10;Labf55f57O3euu3iVX+dcMvWPg4nZgkq0y3/m/+uD17wjdDKMzKBXv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pncO/&#10;AAAA3AAAAA8AAAAAAAAAAQAgAAAAIgAAAGRycy9kb3ducmV2LnhtbFBLAQIUABQAAAAIAIdO4kAz&#10;LwWeOwAAADkAAAAQAAAAAAAAAAEAIAAAAA4BAABkcnMvc2hhcGV4bWwueG1sUEsFBgAAAAAGAAYA&#10;WwEAALgDAAAAAA==&#10;">
                        <v:fill on="f" focussize="0,0"/>
                        <v:stroke on="f"/>
                        <v:imagedata r:id="rId99" o:title=""/>
                        <o:lock v:ext="edit" aspectratio="t"/>
                      </v:shape>
                      <w10:wrap type="none"/>
                      <w10:anchorlock/>
                    </v:group>
                  </w:pict>
                </mc:Fallback>
              </mc:AlternateContent>
            </w:r>
          </w:p>
        </w:tc>
        <w:tc>
          <w:tcPr>
            <w:tcW w:w="4443" w:type="pct"/>
            <w:noWrap w:val="0"/>
            <w:vAlign w:val="center"/>
          </w:tcPr>
          <w:p w14:paraId="627176D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37DAF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207E8E16">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57" name="组合 57"/>
                      <wp:cNvGraphicFramePr/>
                      <a:graphic xmlns:a="http://schemas.openxmlformats.org/drawingml/2006/main">
                        <a:graphicData uri="http://schemas.microsoft.com/office/word/2010/wordprocessingGroup">
                          <wpg:wgp>
                            <wpg:cNvGrpSpPr/>
                            <wpg:grpSpPr>
                              <a:xfrm>
                                <a:off x="1351280" y="9025255"/>
                                <a:ext cx="329565" cy="288290"/>
                                <a:chOff x="0" y="0"/>
                                <a:chExt cx="519" cy="454"/>
                              </a:xfrm>
                              <a:effectLst/>
                            </wpg:grpSpPr>
                            <wps:wsp>
                              <wps:cNvPr id="53" name="任意多边形 53"/>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4" name="任意多边形 54"/>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55" name="任意多边形 55"/>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56" name="任意多边形 56"/>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wkgW19UA&#10;AAADAQAADwAAAAAAAAABACAAAAAiAAAAZHJzL2Rvd25yZXYueG1sUEsBAhQAFAAAAAgAh07iQDVq&#10;FCyVBAAAYhUAAA4AAAAAAAAAAQAgAAAAJAEAAGRycy9lMm9Eb2MueG1sUEsFBgAAAAAGAAYAWQEA&#10;ACsIAAAAAA==&#10;">
                      <o:lock v:ext="edit" aspectratio="f"/>
                      <v:shape id="_x0000_s1026" o:spid="_x0000_s1026" o:spt="100" style="position:absolute;left:0;top:0;height:454;width:519;" fillcolor="#000000" filled="t" stroked="f" coordsize="519,454" o:gfxdata="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SE0AvQAA&#10;ANsAAAAPAAAAAAAAAAEAIAAAACIAAABkcnMvZG93bnJldi54bWxQSwECFAAUAAAACACHTuJAMy8F&#10;njsAAAA5AAAAEAAAAAAAAAABACAAAAAMAQAAZHJzL3NoYXBleG1sLnhtbFBLBQYAAAAABgAGAFsB&#10;AAC2AwA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hNuGHr4AAADb&#10;AAAADwAAAGRycy9kb3ducmV2LnhtbEWPQWsCMRSE7wX/Q3gFbzWx1qVsjR7EggexuvYHPDbP3bXJ&#10;y7KJrvrrm4LQ4zAz3zCzxdVZcaEuNJ41jEcKBHHpTcOVhu/D58s7iBCRDVrPpOFGARbzwdMMc+N7&#10;3tOliJVIEA45aqhjbHMpQ1mTwzDyLXHyjr5zGJPsKmk67BPcWfmqVCYdNpwWamxpWVP5U5ydhm2W&#10;TYpl1ttVubG7/Wl6+HLqrvXweaw+QES6xv/wo702GqZ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uGHr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xGz7tLoAAADb&#10;AAAADwAAAGRycy9kb3ducmV2LnhtbEWPT4vCMBTE7wt+h/CEva2JQhepRg+CoAcP65/7o3k21eal&#10;JLHWb28WFvY4zMxvmOV6cK3oKcTGs4bpRIEgrrxpuNZwPm2/5iBiQjbYeiYNL4qwXo0+llga/+Qf&#10;6o+pFhnCsUQNNqWulDJWlhzGie+Is3f1wWHKMtTSBHxmuGvlTKlv6bDhvGCxo42l6n58OA3KR7s/&#10;Ff1wu8sdSgqX6lBctP4cT9UCRKIh/Yf/2jujoSjg90v+AXL1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bPu0ugAAANsA&#10;AAAPAAAAAAAAAAEAIAAAACIAAABkcnMvZG93bnJldi54bWxQSwECFAAUAAAACACHTuJAMy8FnjsA&#10;AAA5AAAAEAAAAAAAAAABACAAAAAJAQAAZHJzL3NoYXBleG1sLnhtbFBLBQYAAAAABgAGAFsBAACz&#10;AwAAA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9AE2ob4AAADb&#10;AAAADwAAAGRycy9kb3ducmV2LnhtbEWPzWoCQRCE7wHfYWghl6CzBiKyOnoQAjGQg6uCx2an3V3c&#10;6Vln2p/k6TOC4LGoqq+o2eLmWnWhEBvPBkbDDBRx6W3DlYHt5nMwARUF2WLrmQz8UoTFvPcyw9z6&#10;K6/pUkilEoRjjgZqkS7XOpY1OYxD3xEn7+CDQ0kyVNoGvCa4a/V7lo21w4bTQo0dLWsqj8XZGbCr&#10;tYRCdu7vtCpxUpz9z9v33pjX/iibghK6yTP8aH9ZAx9juH9JP0D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E2ob4A&#10;AADbAAAADwAAAAAAAAABACAAAAAiAAAAZHJzL2Rvd25yZXYueG1sUEsBAhQAFAAAAAgAh07iQDMv&#10;BZ47AAAAOQAAABAAAAAAAAAAAQAgAAAADQEAAGRycy9zaGFwZXhtbC54bWxQSwUGAAAAAAYABgBb&#10;AQAAtwM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000517E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可能存在火灾危险。继电器触点的额定电流为</w:t>
            </w:r>
            <w:r>
              <w:rPr>
                <w:rFonts w:hint="eastAsia" w:ascii="Times New Roman" w:hAnsi="Times New Roman" w:cs="Times New Roman"/>
                <w:color w:val="auto"/>
                <w:sz w:val="21"/>
                <w:szCs w:val="40"/>
                <w:highlight w:val="none"/>
                <w:lang w:val="en-US" w:eastAsia="zh-CN"/>
              </w:rPr>
              <w:t>5A</w:t>
            </w:r>
            <w:r>
              <w:rPr>
                <w:rFonts w:hint="eastAsia" w:ascii="Times New Roman" w:hAnsi="Times New Roman" w:cs="Times New Roman"/>
                <w:color w:val="auto"/>
                <w:sz w:val="21"/>
                <w:szCs w:val="40"/>
                <w:highlight w:val="none"/>
              </w:rPr>
              <w:t>，且不会熔化。连接到继电器的外部负载必须配备限流装置，将电流限制为</w:t>
            </w:r>
            <w:r>
              <w:rPr>
                <w:rFonts w:ascii="Times New Roman" w:hAnsi="Times New Roman" w:cs="Times New Roman"/>
                <w:color w:val="auto"/>
                <w:sz w:val="21"/>
                <w:szCs w:val="40"/>
                <w:highlight w:val="none"/>
              </w:rPr>
              <w:t>5A</w:t>
            </w:r>
            <w:r>
              <w:rPr>
                <w:rFonts w:hint="eastAsia" w:ascii="Times New Roman" w:hAnsi="Times New Roman" w:cs="Times New Roman"/>
                <w:color w:val="auto"/>
                <w:sz w:val="21"/>
                <w:szCs w:val="40"/>
                <w:highlight w:val="none"/>
              </w:rPr>
              <w:t>以下。</w:t>
            </w:r>
          </w:p>
        </w:tc>
      </w:tr>
      <w:tr w14:paraId="0C0B1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1060AB86">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62" name="组合 62"/>
                      <wp:cNvGraphicFramePr/>
                      <a:graphic xmlns:a="http://schemas.openxmlformats.org/drawingml/2006/main">
                        <a:graphicData uri="http://schemas.microsoft.com/office/word/2010/wordprocessingGroup">
                          <wpg:wgp>
                            <wpg:cNvGrpSpPr/>
                            <wpg:grpSpPr>
                              <a:xfrm>
                                <a:off x="1351280" y="1000760"/>
                                <a:ext cx="329565" cy="288290"/>
                                <a:chOff x="0" y="0"/>
                                <a:chExt cx="519" cy="454"/>
                              </a:xfrm>
                              <a:effectLst/>
                            </wpg:grpSpPr>
                            <wps:wsp>
                              <wps:cNvPr id="58" name="任意多边形 58"/>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9" name="任意多边形 59"/>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60" name="任意多边形 60"/>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61" name="任意多边形 61"/>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">
                      <o:lock v:ext="edit" aspectratio="f"/>
                      <v:shape id="_x0000_s1026" o:spid="_x0000_s1026" o:spt="100" style="position:absolute;left:0;top:0;height:454;width:519;" fillcolor="#000000" filled="t" stroked="f" coordsize="519,454" o:gfxdata="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zfcbgAAADbAAAA&#10;DwAAAAAAAAABACAAAAAiAAAAZHJzL2Rvd25yZXYueG1sUEsBAhQAFAAAAAgAh07iQDMvBZ47AAAA&#10;OQAAABAAAAAAAAAAAQAgAAAABwEAAGRycy9zaGFwZXhtbC54bWxQSwUGAAAAAAYABgBbAQAAsQMA&#10;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atopgL4AAADb&#10;AAAADwAAAGRycy9kb3ducmV2LnhtbEWPwW7CMBBE75X4B2uRuBWbVkRtwHBArdQDKpD0A1bxkqS1&#10;11HsEuDraySkHkcz80azXJ+dFSfqQ+tZw2yqQBBX3rRca/gq3x9fQISIbNB6Jg0XCrBejR6WmBs/&#10;8IFORaxFgnDIUUMTY5dLGaqGHIap74iTd/S9w5hkX0vT45DgzsonpTLpsOW00GBHm4aqn+LXafjM&#10;sudikw32rdra/eF7Xu6cumo9Gc/UAkSkc/wP39sfRsP8FW5f0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opgL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GneSkbYAAADb&#10;AAAADwAAAGRycy9kb3ducmV2LnhtbEVPPYsCMRDtBf9DGMFOEwXlWI0WgqCFhXr2w2bcrG4mSxLX&#10;9d+b4uDKx/teb3vXiI5CrD1rmE0VCOLSm5orDb/X/eQHREzIBhvPpOFDEbab4WCNhfFvPlN3SZXI&#10;IRwL1GBTagspY2nJYZz6ljhzdx8cpgxDJU3Adw53jZwrtZQOa84NFlvaWSqfl5fToHy0x+ui6x9P&#10;eUBJ4VaeFjetx6OZWoFI1Kd/8Z/7YDQs8/r8Jf8Aufk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p3kpG2AAAA2wAAAA8A&#10;AAAAAAAAAQAgAAAAIgAAAGRycy9kb3ducmV2LnhtbFBLAQIUABQAAAAIAIdO4kAzLwWeOwAAADkA&#10;AAAQAAAAAAAAAAEAIAAAAAUBAABkcnMvc2hhcGV4bWwueG1sUEsFBgAAAAAGAAYAWwEAAK8DAAAA&#10;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tYRkaL0AAADb&#10;AAAADwAAAGRycy9kb3ducmV2LnhtbEWPT2vCQBTE7wW/w/IEL0U38SASXT0IQhU8mLbQ4yP7TILZ&#10;t+nu8++n7xYKPQ4z8xtmub67Tl0pxNazgXySgSKuvG25NvDxvh3PQUVBtth5JgMPirBeDV6WWFh/&#10;4yNdS6lVgnAs0EAj0hdax6ohh3Hie+LknXxwKEmGWtuAtwR3nZ5m2Uw7bDktNNjTpqHqXF6cAbs7&#10;Sijl0z2/dxXOy4s/vO6/jBkN82wBSugu/+G/9ps1MMvh90v6AXr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hGRovQAA&#10;ANsAAAAPAAAAAAAAAAEAIAAAACIAAABkcnMvZG93bnJldi54bWxQSwECFAAUAAAACACHTuJAMy8F&#10;njsAAAA5AAAAEAAAAAAAAAABACAAAAAMAQAAZHJzL3NoYXBleG1sLnhtbFBLBQYAAAAABgAGAFsB&#10;AAC2Aw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240A330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可能存在火灾危险。日常不要束缚公共继电器连接或仪器内电源连接的跳线。</w:t>
            </w:r>
          </w:p>
        </w:tc>
      </w:tr>
    </w:tbl>
    <w:p w14:paraId="6483935F">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35667C16">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737F6CD6">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334A9387">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w:t>
      </w:r>
      <w:r>
        <w:rPr>
          <w:rFonts w:hint="eastAsia" w:ascii="Times New Roman" w:hAnsi="Times New Roman"/>
          <w:b/>
          <w:bCs/>
          <w:color w:val="auto"/>
          <w:highlight w:val="none"/>
          <w:lang w:val="en-US" w:eastAsia="zh-CN"/>
        </w:rPr>
        <w:t>85</w:t>
      </w:r>
      <w:r>
        <w:rPr>
          <w:rFonts w:ascii="Times New Roman" w:hAnsi="Times New Roman"/>
          <w:b/>
          <w:bCs/>
          <w:color w:val="auto"/>
          <w:highlight w:val="none"/>
        </w:rPr>
        <w:t>-2</w:t>
      </w:r>
      <w:r>
        <w:rPr>
          <w:rFonts w:hint="eastAsia" w:ascii="Times New Roman" w:hAnsi="Times New Roman"/>
          <w:b/>
          <w:bCs/>
          <w:color w:val="auto"/>
          <w:highlight w:val="none"/>
          <w:lang w:val="en-US" w:eastAsia="zh-CN"/>
        </w:rPr>
        <w:t>65</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w:t>
      </w:r>
      <w:r>
        <w:rPr>
          <w:rFonts w:ascii="Times New Roman" w:hAnsi="Times New Roman"/>
          <w:b/>
          <w:bCs/>
          <w:color w:val="auto"/>
          <w:highlight w:val="none"/>
        </w:rPr>
        <w:t>V</w:t>
      </w:r>
      <w:r>
        <w:rPr>
          <w:rFonts w:hint="eastAsia" w:ascii="Times New Roman" w:hAnsi="Times New Roman"/>
          <w:b/>
          <w:bCs/>
          <w:color w:val="auto"/>
          <w:highlight w:val="none"/>
          <w:lang w:val="en-US" w:eastAsia="zh-CN"/>
        </w:rPr>
        <w:t>AC</w:t>
      </w:r>
      <w:r>
        <w:rPr>
          <w:rFonts w:hint="eastAsia" w:ascii="Times New Roman" w:hAnsi="Times New Roman"/>
          <w:b/>
          <w:bCs/>
          <w:color w:val="auto"/>
          <w:highlight w:val="none"/>
        </w:rPr>
        <w:t>供电的</w:t>
      </w:r>
      <w:r>
        <w:rPr>
          <w:rFonts w:hint="eastAsia"/>
          <w:b/>
          <w:bCs/>
          <w:color w:val="auto"/>
          <w:highlight w:val="none"/>
          <w:lang w:eastAsia="zh-CN"/>
        </w:rPr>
        <w:t>控制器</w:t>
      </w:r>
      <w:r>
        <w:rPr>
          <w:rFonts w:hint="eastAsia" w:ascii="Times New Roman" w:hAnsi="Times New Roman"/>
          <w:b/>
          <w:bCs/>
          <w:color w:val="auto"/>
          <w:highlight w:val="none"/>
          <w:lang w:eastAsia="zh-CN"/>
        </w:rPr>
        <w:t>：</w:t>
      </w:r>
    </w:p>
    <w:tbl>
      <w:tblPr>
        <w:tblStyle w:val="29"/>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3"/>
        <w:gridCol w:w="5817"/>
      </w:tblGrid>
      <w:tr w14:paraId="72621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center"/>
          </w:tcPr>
          <w:p w14:paraId="6498B1A1">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3A416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3" w:type="pct"/>
            <w:noWrap w:val="0"/>
            <w:vAlign w:val="center"/>
          </w:tcPr>
          <w:p w14:paraId="460BA22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9"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0"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11"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12"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13"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14"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IOZ&#10;eg8CBAAAdREAAA4AAAAAAAAAAQAgAAAAJAEAAGRycy9lMm9Eb2MueG1sUEsBAhQACgAAAAAAh07i&#10;QAAAAAAAAAAAAAAAAAoAAAAAAAAAAAAQAAAAUgUAAGRycy9tZWRpYS9QSwECFAAUAAAACACHTuJA&#10;mT6xvPADAADrAwAAFAAAAAAAAAABACAAAAB6BQAAZHJzL21lZGlhL2ltYWdlMS5wbmdQSwUGAAAA&#10;AAoACgBSAgAABA0AAAAA&#10;">
                      <o:lock v:ext="edit" aspectratio="f"/>
                      <v:shape id="任意多边形 47" o:spid="_x0000_s1026" o:spt="100" style="position:absolute;left:0;top:0;height:454;width:519;" fillcolor="#000000" filled="t" stroked="f" coordsize="519,454" o:gfxdata="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iK57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NinW97wAAADc&#10;AAAADwAAAGRycy9kb3ducmV2LnhtbEVPzWoCMRC+F/oOYQq91WRbXMrW6EEUPIg/ax9g2Ex3V5PJ&#10;skld7dM3guBtPr7fmcwuzooz9aH1rCEbKRDElTct1xq+D8u3TxAhIhu0nknDlQLMps9PEyyMH3hP&#10;5zLWIoVwKFBDE2NXSBmqhhyGke+IE/fje4cxwb6WpschhTsr35XKpcOWU0ODHc0bqk7lr9OwyfOP&#10;cp4PdlGt7W5/HB+2Tv1p/fqSqS8QkS7xIb67VybNzzK4PZ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p1ve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eS7lkbkAAADc&#10;AAAADwAAAGRycy9kb3ducmV2LnhtbEVPS8vCMBC8C/6HsII3TSu+qEYPgiDixfaD77o0a1tsNiWJ&#10;r39vBMHT7DI7Mzvr7dO04k7ON5YVpOMEBHFpdcOVgr9iP1qC8AFZY2uZFLzIw3bT760x0/bBZ7rn&#10;oRLRhH2GCuoQukxKX9Zk0I9tRxy5i3UGQ1xdJbXDRzQ3rZwkyVwabDgm1NjRrqbymt+Mgps//S/8&#10;tclnU454PBXnhSuUGg7SZAUi0DP8jr/qg47vpxP4lIkTyM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ku5ZG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1INsLkAAADc&#10;AAAADwAAAGRycy9kb3ducmV2LnhtbEVPTWsCMRC9F/wPYQRvNVnFUlajB0HQg4dqvQ+b6WZ1M1mS&#10;uK7/3hQKvc3jfc5qM7hW9BRi41lDMVUgiCtvGq41fJ93758gYkI22HomDU+KsFmP3lZYGv/gL+pP&#10;qRY5hGOJGmxKXSllrCw5jFPfEWfuxweHKcNQSxPwkcNdK2dKfUiHDecGix1tLVW3091pUD7aw3nR&#10;D9eb3KOkcKmOi4vWk3GhliASDelf/Ofemzy/mMPvM/kCuX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SDbC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Zn0BG7wAAADc&#10;AAAADwAAAGRycy9kb3ducmV2LnhtbEVPTWvCQBC9F/oflin0VjexUpqYVVQQPRWqBa/D7phEs7Mx&#10;uxrz77uFgrd5vM8p5nfbiBt1vnasIB0lIIi1MzWXCn7267dPED4gG2wck4KBPMxnz08F5sb1/E23&#10;XShFDGGfo4IqhDaX0uuKLPqRa4kjd3SdxRBhV0rTYR/DbSPHSfIhLdYcGypsaVWRPu+uVsFKZ+PL&#10;eTl5/xoavcg28nDCBSv1+pImUxCB7uEh/ndvTZyfTuDvmXiB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9ARu8AAAA&#10;3AAAAA8AAAAAAAAAAQAgAAAAIgAAAGRycy9kb3ducmV2LnhtbFBLAQIUABQAAAAIAIdO4kAzLwWe&#10;OwAAADkAAAAQAAAAAAAAAAEAIAAAAAsBAABkcnMvc2hhcGV4bWwueG1sUEsFBgAAAAAGAAYAWwEA&#10;ALUDAAAAAA==&#10;">
                        <v:fill on="f" focussize="0,0"/>
                        <v:stroke on="f"/>
                        <v:imagedata r:id="rId99" o:title=""/>
                        <o:lock v:ext="edit" aspectratio="t"/>
                      </v:shape>
                      <w10:wrap type="none"/>
                      <w10:anchorlock/>
                    </v:group>
                  </w:pict>
                </mc:Fallback>
              </mc:AlternateContent>
            </w:r>
          </w:p>
        </w:tc>
        <w:tc>
          <w:tcPr>
            <w:tcW w:w="4446" w:type="pct"/>
            <w:noWrap w:val="0"/>
            <w:vAlign w:val="center"/>
          </w:tcPr>
          <w:p w14:paraId="563CF7CE">
            <w:pPr>
              <w:keepNext w:val="0"/>
              <w:keepLines w:val="0"/>
              <w:suppressLineNumbers w:val="0"/>
              <w:bidi w:val="0"/>
              <w:spacing w:before="0" w:beforeAutospacing="0" w:after="0" w:afterAutospacing="0"/>
              <w:ind w:left="0" w:leftChars="0" w:right="0" w:firstLine="0" w:firstLineChars="0"/>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可能存在电击危险。交流电源供电的</w:t>
            </w:r>
            <w:r>
              <w:rPr>
                <w:rFonts w:hint="eastAsia" w:cs="Times New Roman"/>
                <w:color w:val="auto"/>
                <w:highlight w:val="none"/>
                <w:lang w:eastAsia="zh-CN"/>
              </w:rPr>
              <w:t>控制器</w:t>
            </w:r>
            <w:r>
              <w:rPr>
                <w:rFonts w:hint="eastAsia" w:ascii="Times New Roman" w:hAnsi="Times New Roman" w:cs="Times New Roman"/>
                <w:color w:val="auto"/>
                <w:highlight w:val="none"/>
              </w:rPr>
              <w:t>设计用于将继电器连接至交流电源电路</w:t>
            </w:r>
            <w:r>
              <w:rPr>
                <w:rFonts w:hint="eastAsia" w:ascii="Times New Roman" w:hAnsi="Times New Roman" w:cs="Times New Roman"/>
                <w:color w:val="auto"/>
                <w:highlight w:val="none"/>
                <w:lang w:eastAsia="zh-CN"/>
              </w:rPr>
              <w:t>。</w:t>
            </w:r>
          </w:p>
        </w:tc>
      </w:tr>
    </w:tbl>
    <w:p w14:paraId="6567240B">
      <w:pPr>
        <w:bidi w:val="0"/>
        <w:ind w:left="0" w:leftChars="0" w:firstLine="630" w:firstLineChars="300"/>
        <w:rPr>
          <w:rFonts w:hint="default" w:ascii="Times New Roman" w:hAnsi="Times New Roman"/>
          <w:color w:val="auto"/>
          <w:highlight w:val="none"/>
          <w:lang w:val="en-US" w:eastAsia="zh-CN"/>
        </w:rPr>
      </w:pPr>
      <w:r>
        <w:rPr>
          <w:rFonts w:ascii="Times New Roman" w:hAnsi="Times New Roman"/>
          <w:color w:val="auto"/>
          <w:highlight w:val="none"/>
        </w:rPr>
        <w:t>接线室不得进行超过2</w:t>
      </w:r>
      <w:r>
        <w:rPr>
          <w:rFonts w:hint="eastAsia" w:ascii="Times New Roman" w:hAnsi="Times New Roman"/>
          <w:color w:val="auto"/>
          <w:highlight w:val="none"/>
          <w:lang w:val="en-US" w:eastAsia="zh-CN"/>
        </w:rPr>
        <w:t>65</w:t>
      </w:r>
      <w:r>
        <w:rPr>
          <w:rFonts w:ascii="Times New Roman" w:hAnsi="Times New Roman"/>
          <w:color w:val="auto"/>
          <w:highlight w:val="none"/>
        </w:rPr>
        <w:t>V的交流电压连接。</w:t>
      </w:r>
    </w:p>
    <w:p w14:paraId="41BFABFB">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24V</w:t>
      </w:r>
      <w:r>
        <w:rPr>
          <w:rFonts w:hint="eastAsia" w:ascii="Times New Roman" w:hAnsi="Times New Roman"/>
          <w:b/>
          <w:bCs/>
          <w:color w:val="auto"/>
          <w:highlight w:val="none"/>
          <w:lang w:val="en-US" w:eastAsia="zh-CN"/>
        </w:rPr>
        <w:t>DC</w:t>
      </w:r>
      <w:r>
        <w:rPr>
          <w:rFonts w:ascii="Times New Roman" w:hAnsi="Times New Roman"/>
          <w:b/>
          <w:bCs/>
          <w:color w:val="auto"/>
          <w:highlight w:val="none"/>
        </w:rPr>
        <w:t>供电的</w:t>
      </w:r>
      <w:r>
        <w:rPr>
          <w:rFonts w:hint="eastAsia"/>
          <w:b/>
          <w:bCs/>
          <w:color w:val="auto"/>
          <w:highlight w:val="none"/>
          <w:lang w:eastAsia="zh-CN"/>
        </w:rPr>
        <w:t>控制器</w:t>
      </w:r>
    </w:p>
    <w:tbl>
      <w:tblPr>
        <w:tblStyle w:val="29"/>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1"/>
        <w:gridCol w:w="5789"/>
      </w:tblGrid>
      <w:tr w14:paraId="36DB7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0" w:hRule="atLeast"/>
        </w:trPr>
        <w:tc>
          <w:tcPr>
            <w:tcW w:w="5000" w:type="pct"/>
            <w:gridSpan w:val="2"/>
            <w:shd w:val="clear" w:color="auto" w:fill="D05D27"/>
            <w:noWrap w:val="0"/>
            <w:vAlign w:val="center"/>
          </w:tcPr>
          <w:p w14:paraId="44D94E50">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10" w:lineRule="exact"/>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0"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4BC01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74" w:type="pct"/>
            <w:noWrap w:val="0"/>
            <w:vAlign w:val="center"/>
          </w:tcPr>
          <w:p w14:paraId="190F0237">
            <w:pPr>
              <w:pStyle w:val="44"/>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40" name="组合 1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1" name="任意多边形 8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wrap="square" anchor="t" upright="1"/>
                            </wps:wsp>
                            <wps:wsp>
                              <wps:cNvPr id="82" name="任意多边形 8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wrap="square" anchor="t" upright="1"/>
                            </wps:wsp>
                            <wps:wsp>
                              <wps:cNvPr id="83" name="任意多边形 83"/>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wrap="square" anchor="t" upright="1"/>
                            </wps:wsp>
                            <wps:wsp>
                              <wps:cNvPr id="84" name="任意多边形 8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wrap="square" anchor="t" upright="1"/>
                            </wps:wsp>
                            <pic:pic xmlns:pic="http://schemas.openxmlformats.org/drawingml/2006/picture">
                              <pic:nvPicPr>
                                <pic:cNvPr id="85" name="图片 74"/>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0"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">
                      <o:lock v:ext="edit" aspectratio="f"/>
                      <v:shape id="_x0000_s1026" o:spid="_x0000_s1026" o:spt="100" style="position:absolute;left:0;top:0;height:454;width:519;" fillcolor="#000000" filled="t" stroked="f" coordsize="519,454" o:gfxdata="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2Wq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h6Xtr0AAADb&#10;AAAADwAAAGRycy9kb3ducmV2LnhtbEWPQWsCMRSE7wX/Q3hCbzXR4iJbowex4EGqrv0Bj81zdzV5&#10;WTapa/vrG0HwOMzMN8x8eXNWXKkLjWcN45ECQVx603Cl4fv4+TYDESKyQeuZNPxSgOVi8DLH3Pie&#10;D3QtYiUShEOOGuoY21zKUNbkMIx8S5y8k+8cxiS7SpoO+wR3Vk6UyqTDhtNCjS2taiovxY/T8JVl&#10;78Uq6+263Nr94Tw97pz60/p1OFYfICLd4jP8aG+MhtkE7l/S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Hpe2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rrHsgbgAAADb&#10;AAAADwAAAGRycy9kb3ducmV2LnhtbEVPy6rCMBTcC/5DOMLdaarXF9XoQrhwETe2gttDc2yLzUlJ&#10;Uh9/bwTB1TDMi1lvH6YRN3K+tqxgPEpAEBdW11wqOOV/wyUIH5A1NpZJwZM8bDf93hpTbe98pFsW&#10;ShFL2KeooAqhTaX0RUUG/ci2xFG7WGcwROpKqR3eY7lp5CRJ5tJgzXGhwpZ2FRXXrDMKOn84L/y1&#10;zmZTjrg/5MeFy5X6GYyTFYhAj/A1f9L/WsHyF95f4g+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rHsg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UByaLoAAADb&#10;AAAADwAAAGRycy9kb3ducmV2LnhtbEWPzYoCMRCE74LvEFrYmyYuKjJr9CAI7sGDf/dm0k5mnXSG&#10;JDvOvv1GEDwWVfUVtdr0rhEdhVh71jCdKBDEpTc1Vxou5914CSImZIONZ9LwRxE26+FghYXxDz5S&#10;d0qVyBCOBWqwKbWFlLG05DBOfEucvZsPDlOWoZIm4CPDXSM/lVpIhzXnBYstbS2V99Ov06B8tN/n&#10;edf/3OUeJYVreZhftf4YTdUXiER9eodf7b3RsJzB80v+AX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QHJo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4" o:spid="_x0000_s1026" o:spt="75" type="#_x0000_t75" style="position:absolute;left:195;top:135;height:268;width:107;" filled="f" o:preferrelative="t" stroked="f" coordsize="21600,21600" o:gfxdata="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PCznvQAA&#10;ANsAAAAPAAAAAAAAAAEAIAAAACIAAABkcnMvZG93bnJldi54bWxQSwECFAAUAAAACACHTuJAMy8F&#10;njsAAAA5AAAAEAAAAAAAAAABACAAAAAMAQAAZHJzL3NoYXBleG1sLnhtbFBLBQYAAAAABgAGAFsB&#10;AAC2AwAAAAA=&#10;">
                        <v:fill on="f" focussize="0,0"/>
                        <v:stroke on="f"/>
                        <v:imagedata r:id="rId71" o:title=""/>
                        <o:lock v:ext="edit" aspectratio="t"/>
                      </v:shape>
                      <w10:wrap type="none"/>
                      <w10:anchorlock/>
                    </v:group>
                  </w:pict>
                </mc:Fallback>
              </mc:AlternateContent>
            </w:r>
          </w:p>
        </w:tc>
        <w:tc>
          <w:tcPr>
            <w:tcW w:w="4425" w:type="pct"/>
            <w:noWrap w:val="0"/>
            <w:vAlign w:val="center"/>
          </w:tcPr>
          <w:p w14:paraId="1C0A2A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可能存在电击危险。工作电压24 V的</w:t>
            </w:r>
            <w:r>
              <w:rPr>
                <w:rFonts w:hint="eastAsia" w:cs="Times New Roman"/>
                <w:color w:val="auto"/>
                <w:highlight w:val="none"/>
                <w:lang w:val="en-US" w:eastAsia="zh-CN"/>
              </w:rPr>
              <w:t>控制器</w:t>
            </w:r>
            <w:r>
              <w:rPr>
                <w:rFonts w:hint="eastAsia" w:ascii="Times New Roman" w:hAnsi="Times New Roman" w:cs="Times New Roman"/>
                <w:color w:val="auto"/>
                <w:highlight w:val="none"/>
                <w:lang w:val="en-US" w:eastAsia="zh-CN"/>
              </w:rPr>
              <w:t>设计用于将继电器连接至低电压电路(例如，电压低于16V-RMS、22.6 V- PEAK或峰值35 VDC)。</w:t>
            </w:r>
          </w:p>
        </w:tc>
      </w:tr>
    </w:tbl>
    <w:p w14:paraId="56E3E31E">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5B8E6DD9">
      <w:pPr>
        <w:bidi w:val="0"/>
        <w:rPr>
          <w:rFonts w:hint="eastAsia" w:ascii="Times New Roman" w:hAnsi="Times New Roman"/>
          <w:color w:val="auto"/>
          <w:highlight w:val="none"/>
          <w:lang w:val="en-US" w:eastAsia="zh-CN"/>
        </w:rPr>
      </w:pPr>
      <w:r>
        <w:rPr>
          <w:rFonts w:ascii="Times New Roman" w:hAnsi="Times New Roman"/>
          <w:color w:val="auto"/>
          <w:highlight w:val="none"/>
        </w:rPr>
        <w:t>继电器端子可连接</w:t>
      </w:r>
      <w:r>
        <w:rPr>
          <w:rFonts w:hint="eastAsia" w:ascii="Times New Roman" w:hAnsi="Times New Roman"/>
          <w:color w:val="auto"/>
          <w:highlight w:val="none"/>
        </w:rPr>
        <w:t>AWG</w:t>
      </w:r>
      <w:r>
        <w:rPr>
          <w:rFonts w:hint="eastAsia" w:ascii="Times New Roman" w:hAnsi="Times New Roman"/>
          <w:color w:val="auto"/>
          <w:highlight w:val="none"/>
          <w:lang w:val="en-US" w:eastAsia="zh-CN"/>
        </w:rPr>
        <w:t>12~</w:t>
      </w:r>
      <w:r>
        <w:rPr>
          <w:rFonts w:hint="eastAsia" w:ascii="Times New Roman" w:hAnsi="Times New Roman"/>
          <w:color w:val="auto"/>
          <w:highlight w:val="none"/>
        </w:rPr>
        <w:t>AWG</w:t>
      </w:r>
      <w:r>
        <w:rPr>
          <w:rFonts w:hint="eastAsia" w:ascii="Times New Roman" w:hAnsi="Times New Roman"/>
          <w:color w:val="auto"/>
          <w:highlight w:val="none"/>
          <w:lang w:val="en-US" w:eastAsia="zh-CN"/>
        </w:rPr>
        <w:t>28</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1.0mm</w:t>
      </w:r>
      <w:r>
        <w:rPr>
          <w:rFonts w:ascii="Times New Roman" w:hAnsi="Times New Roman"/>
          <w:color w:val="auto"/>
          <w:highlight w:val="none"/>
          <w:vertAlign w:val="superscript"/>
        </w:rPr>
        <w:t>2</w:t>
      </w:r>
      <w:r>
        <w:rPr>
          <w:rFonts w:hint="eastAsia" w:ascii="Times New Roman" w:hAnsi="Times New Roman"/>
          <w:color w:val="auto"/>
          <w:highlight w:val="none"/>
          <w:lang w:val="en-US" w:eastAsia="zh-CN"/>
        </w:rPr>
        <w:t>~2.5mm</w:t>
      </w:r>
      <w:r>
        <w:rPr>
          <w:rFonts w:ascii="Times New Roman" w:hAnsi="Times New Roman"/>
          <w:color w:val="auto"/>
          <w:highlight w:val="none"/>
          <w:vertAlign w:val="superscript"/>
        </w:rPr>
        <w:t>2</w:t>
      </w:r>
      <w:r>
        <w:rPr>
          <w:rFonts w:hint="eastAsia" w:ascii="Times New Roman" w:hAnsi="Times New Roman"/>
          <w:color w:val="auto"/>
          <w:highlight w:val="none"/>
          <w:lang w:eastAsia="zh-CN"/>
        </w:rPr>
        <w:t>）</w:t>
      </w:r>
      <w:r>
        <w:rPr>
          <w:rFonts w:hint="eastAsia" w:ascii="Times New Roman" w:hAnsi="Times New Roman"/>
          <w:color w:val="auto"/>
          <w:highlight w:val="none"/>
        </w:rPr>
        <w:t xml:space="preserve"> 电线(具体应用取决于负载条件)。不推荐使用线</w:t>
      </w:r>
      <w:r>
        <w:rPr>
          <w:rFonts w:ascii="Times New Roman" w:hAnsi="Times New Roman"/>
          <w:color w:val="auto"/>
          <w:highlight w:val="none"/>
        </w:rPr>
        <w:t>号小于AWG</w:t>
      </w:r>
      <w:r>
        <w:rPr>
          <w:rFonts w:hint="eastAsia" w:ascii="Times New Roman" w:hAnsi="Times New Roman"/>
          <w:color w:val="auto"/>
          <w:highlight w:val="none"/>
          <w:lang w:val="en-US" w:eastAsia="zh-CN"/>
        </w:rPr>
        <w:t>28</w:t>
      </w:r>
      <w:r>
        <w:rPr>
          <w:rFonts w:ascii="Times New Roman" w:hAnsi="Times New Roman"/>
          <w:color w:val="auto"/>
          <w:highlight w:val="none"/>
        </w:rPr>
        <w:t>的电线</w:t>
      </w:r>
      <w:r>
        <w:rPr>
          <w:rFonts w:hint="eastAsia" w:ascii="Times New Roman" w:hAnsi="Times New Roman"/>
          <w:color w:val="auto"/>
          <w:highlight w:val="none"/>
          <w:lang w:eastAsia="zh-CN"/>
        </w:rPr>
        <w:t>。</w:t>
      </w:r>
    </w:p>
    <w:p w14:paraId="741466F5">
      <w:pPr>
        <w:bidi w:val="0"/>
        <w:rPr>
          <w:rFonts w:hint="eastAsia" w:ascii="Times New Roman" w:hAnsi="Times New Roman"/>
          <w:color w:val="auto"/>
          <w:highlight w:val="none"/>
        </w:rPr>
      </w:pPr>
      <w:r>
        <w:rPr>
          <w:rFonts w:hint="eastAsia" w:ascii="Times New Roman" w:hAnsi="Times New Roman"/>
          <w:color w:val="auto"/>
          <w:highlight w:val="none"/>
          <w:lang w:val="en-US" w:eastAsia="zh-CN"/>
        </w:rPr>
        <w:t>该继电器是SPST型，</w:t>
      </w:r>
      <w:r>
        <w:rPr>
          <w:rFonts w:hint="eastAsia" w:ascii="Times New Roman" w:hAnsi="Times New Roman"/>
          <w:color w:val="auto"/>
          <w:highlight w:val="none"/>
        </w:rPr>
        <w:t>激活警报或其他状态后，“常开</w:t>
      </w:r>
      <w:r>
        <w:rPr>
          <w:rFonts w:ascii="Times New Roman" w:hAnsi="Times New Roman"/>
          <w:color w:val="auto"/>
          <w:highlight w:val="none"/>
        </w:rPr>
        <w:t xml:space="preserve"> ” (</w:t>
      </w:r>
      <w:r>
        <w:rPr>
          <w:rFonts w:hint="eastAsia" w:ascii="Times New Roman" w:hAnsi="Times New Roman"/>
          <w:color w:val="auto"/>
          <w:highlight w:val="none"/>
          <w:lang w:val="en-US" w:eastAsia="zh-CN"/>
        </w:rPr>
        <w:t>NO</w:t>
      </w:r>
      <w:r>
        <w:rPr>
          <w:rFonts w:ascii="Times New Roman" w:hAnsi="Times New Roman"/>
          <w:color w:val="auto"/>
          <w:highlight w:val="none"/>
        </w:rPr>
        <w:t xml:space="preserve">) </w:t>
      </w:r>
      <w:r>
        <w:rPr>
          <w:rFonts w:hint="eastAsia" w:ascii="Times New Roman" w:hAnsi="Times New Roman"/>
          <w:color w:val="auto"/>
          <w:highlight w:val="none"/>
        </w:rPr>
        <w:t>和继电器触点将连接</w:t>
      </w:r>
      <w:r>
        <w:rPr>
          <w:rFonts w:hint="eastAsia" w:ascii="Times New Roman" w:hAnsi="Times New Roman"/>
          <w:color w:val="auto"/>
          <w:highlight w:val="none"/>
          <w:lang w:val="en-US" w:eastAsia="zh-CN"/>
        </w:rPr>
        <w:t>电路</w:t>
      </w:r>
      <w:r>
        <w:rPr>
          <w:rFonts w:hint="eastAsia" w:ascii="Times New Roman" w:hAnsi="Times New Roman"/>
          <w:color w:val="auto"/>
          <w:highlight w:val="none"/>
        </w:rPr>
        <w:t>。</w:t>
      </w:r>
      <w:r>
        <w:rPr>
          <w:rFonts w:hint="eastAsia" w:ascii="Times New Roman" w:hAnsi="Times New Roman"/>
          <w:color w:val="auto"/>
          <w:highlight w:val="none"/>
          <w:lang w:val="en-US" w:eastAsia="zh-CN"/>
        </w:rPr>
        <w:t>解除</w:t>
      </w:r>
      <w:r>
        <w:rPr>
          <w:rFonts w:hint="eastAsia" w:ascii="Times New Roman" w:hAnsi="Times New Roman"/>
          <w:color w:val="auto"/>
          <w:highlight w:val="none"/>
        </w:rPr>
        <w:t>警报或其他状态</w:t>
      </w:r>
      <w:r>
        <w:rPr>
          <w:rFonts w:ascii="Times New Roman" w:hAnsi="Times New Roman"/>
          <w:color w:val="auto"/>
          <w:highlight w:val="none"/>
        </w:rPr>
        <w:t>，</w:t>
      </w:r>
      <w:r>
        <w:rPr>
          <w:rFonts w:hint="eastAsia" w:ascii="Times New Roman" w:hAnsi="Times New Roman"/>
          <w:color w:val="auto"/>
          <w:highlight w:val="none"/>
        </w:rPr>
        <w:t>或断开</w:t>
      </w:r>
      <w:r>
        <w:rPr>
          <w:rFonts w:hint="eastAsia"/>
          <w:color w:val="auto"/>
          <w:highlight w:val="none"/>
          <w:lang w:eastAsia="zh-CN"/>
        </w:rPr>
        <w:t>控制器</w:t>
      </w:r>
      <w:r>
        <w:rPr>
          <w:rFonts w:hint="eastAsia" w:ascii="Times New Roman" w:hAnsi="Times New Roman"/>
          <w:color w:val="auto"/>
          <w:highlight w:val="none"/>
        </w:rPr>
        <w:t>的电源后</w:t>
      </w:r>
      <w:r>
        <w:rPr>
          <w:rFonts w:hint="eastAsia" w:ascii="Times New Roman" w:hAnsi="Times New Roman"/>
          <w:color w:val="auto"/>
          <w:highlight w:val="none"/>
          <w:lang w:eastAsia="zh-CN"/>
        </w:rPr>
        <w:t>，</w:t>
      </w:r>
      <w:r>
        <w:rPr>
          <w:rFonts w:hint="eastAsia" w:ascii="Times New Roman" w:hAnsi="Times New Roman"/>
          <w:color w:val="auto"/>
          <w:highlight w:val="none"/>
        </w:rPr>
        <w:t>继电器触点将</w:t>
      </w:r>
      <w:r>
        <w:rPr>
          <w:rFonts w:hint="eastAsia" w:ascii="Times New Roman" w:hAnsi="Times New Roman"/>
          <w:color w:val="auto"/>
          <w:highlight w:val="none"/>
          <w:lang w:val="en-US" w:eastAsia="zh-CN"/>
        </w:rPr>
        <w:t>断开电路</w:t>
      </w:r>
      <w:r>
        <w:rPr>
          <w:rFonts w:hint="eastAsia" w:ascii="Times New Roman" w:hAnsi="Times New Roman"/>
          <w:color w:val="auto"/>
          <w:highlight w:val="none"/>
        </w:rPr>
        <w:t>。</w:t>
      </w:r>
    </w:p>
    <w:p w14:paraId="5F62B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object>
          <v:shape id="_x0000_i1043" o:spt="75" type="#_x0000_t75" style="height:152.8pt;width:182.7pt;" o:ole="t" filled="f" o:preferrelative="t" stroked="f" coordsize="21600,21600">
            <v:path/>
            <v:fill on="f" focussize="0,0"/>
            <v:stroke on="f"/>
            <v:imagedata r:id="rId101" o:title=""/>
            <o:lock v:ext="edit" aspectratio="t"/>
            <w10:wrap type="none"/>
            <w10:anchorlock/>
          </v:shape>
          <o:OLEObject Type="Embed" ProgID="CorelDraw.Graphic.19" ShapeID="_x0000_i1043" DrawAspect="Content" ObjectID="_1468075749" r:id="rId100">
            <o:LockedField>false</o:LockedField>
          </o:OLEObject>
        </w:object>
      </w:r>
    </w:p>
    <w:p w14:paraId="311DD1B5">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连接继电器示意图</w:t>
      </w:r>
    </w:p>
    <w:p w14:paraId="2DF723DE">
      <w:pPr>
        <w:pStyle w:val="3"/>
        <w:bidi w:val="0"/>
        <w:rPr>
          <w:rFonts w:hint="default"/>
          <w:color w:val="auto"/>
          <w:highlight w:val="none"/>
          <w:lang w:val="en-US" w:eastAsia="zh-CN"/>
        </w:rPr>
      </w:pPr>
      <w:bookmarkStart w:id="322" w:name="_Toc25914"/>
      <w:bookmarkStart w:id="323" w:name="_Toc13358"/>
      <w:bookmarkStart w:id="324" w:name="_Toc24390"/>
      <w:bookmarkStart w:id="325" w:name="_Toc28119"/>
      <w:r>
        <w:rPr>
          <w:rFonts w:hint="eastAsia"/>
          <w:color w:val="auto"/>
          <w:highlight w:val="none"/>
          <w:lang w:val="en-US" w:eastAsia="zh-CN"/>
        </w:rPr>
        <w:t>无线通信接线（选配功能）</w:t>
      </w:r>
      <w:bookmarkEnd w:id="322"/>
      <w:bookmarkEnd w:id="323"/>
      <w:bookmarkEnd w:id="324"/>
      <w:bookmarkEnd w:id="325"/>
    </w:p>
    <w:p w14:paraId="6095ED0F">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29"/>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1E2DDAA7">
        <w:tblPrEx>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4874A24A">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11"/>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5200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166A45A2">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52"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7"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8"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49"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50"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51"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">
                      <o:lock v:ext="edit" aspectratio="f"/>
                      <v:shape id="_x0000_s1026" o:spid="_x0000_s1026" o:spt="100" style="position:absolute;left:0;top:0;height:454;width:519;" fillcolor="#000000" filled="t" stroked="f" coordsize="519,454" o:gfxdata="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3d6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E8axrsAAADb&#10;AAAADwAAAGRycy9kb3ducmV2LnhtbEVPS27CMBDdI3EHa5C6AxsoEUoxLBCVWFQFAgcYxdMkrT2O&#10;YpcAp8eLSl0+vf9qc3NWXKkLjWcN04kCQVx603Cl4XJ+Hy9BhIhs0HomDXcKsFkPByvMje/5RNci&#10;ViKFcMhRQx1jm0sZypocholviRP35TuHMcGukqbDPoU7K2dKZdJhw6mhxpa2NZU/xa/T8Jll82Kb&#10;9XZXftjj6XtxPjj10PplNFVvICLd4r/4z703Gl7T2PQl/QC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E8axr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NOBh8bcAAADb&#10;AAAADwAAAGRycy9kb3ducmV2LnhtbEVPy6rCMBTcC/5DOII7TRWf1ehCEOTixlZwe2iObbE5KUl8&#10;/b25ILgahnkx6+3LNOJBzteWFYyGCQjiwuqaSwXnfD9YgPABWWNjmRS8ycN20+2sMdX2ySd6ZKEU&#10;sYR9igqqENpUSl9UZNAPbUsctat1BkOkrpTa4TOWm0aOk2QmDdYcFypsaVdRccvuRsHdHy9zf6uz&#10;6YQj/h3z09zlSvV7o2QFItAr/Mzf9EErmCzh/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04GH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BtYLLcAAADb&#10;AAAADwAAAGRycy9kb3ducmV2LnhtbEVPy4rCMBTdD8w/hCu4myYKFekYXQwIunDha39p7jQdm5uS&#10;ZGr9e7MQXB7Oe7UZXScGCrH1rGFWKBDEtTctNxou5+3XEkRMyAY7z6ThQRE268+PFVbG3/lIwyk1&#10;IodwrFCDTamvpIy1JYex8D1x5n59cJgyDI00Ae853HVyrtRCOmw5N1js6cdSfTv9Ow3KR7s/l8P4&#10;d5M7lBSu9aG8aj2dzNQ3iERjeotf7p3RUOb1+Uv+AXL9B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G1gs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F3bUQ70AAADb&#10;AAAADwAAAGRycy9kb3ducmV2LnhtbEWPQWsCMRSE70L/Q3gFb5pdq6VujWKFUk9CbaHXR/K6u3Xz&#10;sk2i7v57Iwgeh5n5hlmsOtuIE/lQO1aQjzMQxNqZmksF31/voxcQISIbbByTgp4CrJYPgwUWxp35&#10;k077WIoE4VCggirGtpAy6IoshrFriZP367zFmKQvpfF4TnDbyEmWPUuLNaeFClvaVKQP+6NVsNHz&#10;yf/hbfq06xu9nn/Inz9cs1LDxzx7BRGpi/fwrb01CmY5XL+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tRDvQAA&#10;ANsAAAAPAAAAAAAAAAEAIAAAACIAAABkcnMvZG93bnJldi54bWxQSwECFAAUAAAACACHTuJAMy8F&#10;njsAAAA5AAAAEAAAAAAAAAABACAAAAAMAQAAZHJzL3NoYXBleG1sLnhtbFBLBQYAAAAABgAGAFsB&#10;AAC2AwAAAAA=&#10;">
                        <v:fill on="f" focussize="0,0"/>
                        <v:stroke on="f"/>
                        <v:imagedata r:id="rId99" o:title=""/>
                        <o:lock v:ext="edit" aspectratio="t"/>
                      </v:shape>
                      <w10:wrap type="none"/>
                      <w10:anchorlock/>
                    </v:group>
                  </w:pict>
                </mc:Fallback>
              </mc:AlternateContent>
            </w:r>
          </w:p>
        </w:tc>
        <w:tc>
          <w:tcPr>
            <w:tcW w:w="4443" w:type="pct"/>
            <w:noWrap w:val="0"/>
            <w:vAlign w:val="center"/>
          </w:tcPr>
          <w:p w14:paraId="0C083F78">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34C52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ABF53FD">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24"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5"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26"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7"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8"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0"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">
                      <o:lock v:ext="edit" aspectratio="f"/>
                      <v:shape id="任意多边形 47" o:spid="_x0000_s1026" o:spt="100" style="position:absolute;left:0;top:0;height:454;width:519;" fillcolor="#000000" filled="t" stroked="f" coordsize="519,454" o:gfxdata="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6wOS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Q0POj70AAADb&#10;AAAADwAAAGRycy9kb3ducmV2LnhtbEWPQWsCMRSE70L/Q3iF3jTR0iBbowep0ENpde0PeGyeu2uT&#10;l2UTXeuvN0Khx2FmvmEWq4t34kx9bAMbmE4UCOIq2JZrA9/7zXgOIiZkiy4wGfilCKvlw2iBhQ0D&#10;7+hcplpkCMcCDTQpdYWUsWrIY5yEjjh7h9B7TFn2tbQ9DhnunZwppaXHlvNCgx2tG6p+ypM38Kn1&#10;c7nWg3urPtx2d3zZf3l1NebpcapeQSS6pP/wX/vdGphpuH/JP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Q86P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9+y1uLoAAADb&#10;AAAADwAAAGRycy9kb3ducmV2LnhtbEVPy2rDMBC8F/IPYgO9NXJCGxfHsg+BQim5xC70ulhb29ha&#10;GUmJ3b+PAoWchmFeTF4uZhRXcr63rGC7SUAQN1b33Cr4rj9e3kH4gKxxtEwK/shDWayecsy0nflM&#10;1yq0Ipawz1BBF8KUSembjgz6jZ2Io/ZrncEQqWuldjjHcjPKXZLspcGe40KHEx07aobqYhRc/Okn&#10;9UNfvb1yxK9TfU5drdTzepscQARawsP8n/7UCnYp3L/EHyC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7LW4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msnV7cAAADb&#10;AAAADwAAAGRycy9kb3ducmV2LnhtbEVPy4rCMBTdC/MP4Q6400RBkWrqQhCcxSzGx/7SXJva5qYk&#10;mdr5+8lCcHk4791+dJ0YKMTGs4bFXIEgrrxpuNZwvRxnGxAxIRvsPJOGP4qwLz8mOyyMf/IPDedU&#10;ixzCsUANNqW+kDJWlhzGue+JM3f3wWHKMNTSBHzmcNfJpVJr6bDh3GCxp4Olqj3/Og3KR/t1WQ3j&#10;o5UnlBRu1ffqpvX0c6G2IBKN6S1+uU9GwzKPzV/yD5Dl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ayd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peWUeLsAAADb&#10;AAAADwAAAGRycy9kb3ducmV2LnhtbEVPz2vCMBS+C/4P4Qm7aVo7hnZGccLYToNVYddH8mxrm5eu&#10;yWz73y+HwY4f3+/dYbStuFPva8cK0lUCglg7U3Op4HJ+XW5A+IBssHVMCibycNjPZzvMjRv4k+5F&#10;KEUMYZ+jgiqELpfS64os+pXriCN3db3FEGFfStPjEMNtK9dJ8iQt1hwbKuzoVJFuih+r4KS36+/m&#10;5TH7mFp93L7JrxseWamHRZo8gwg0hn/xn/vdKMji+vgl/gC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eWUeLsAAADb&#10;AAAADwAAAAAAAAABACAAAAAiAAAAZHJzL2Rvd25yZXYueG1sUEsBAhQAFAAAAAgAh07iQDMvBZ47&#10;AAAAOQAAABAAAAAAAAAAAQAgAAAACgEAAGRycy9zaGFwZXhtbC54bWxQSwUGAAAAAAYABgBbAQAA&#10;tAMAAAAA&#10;">
                        <v:fill on="f" focussize="0,0"/>
                        <v:stroke on="f"/>
                        <v:imagedata r:id="rId99" o:title=""/>
                        <o:lock v:ext="edit" aspectratio="t"/>
                      </v:shape>
                      <w10:wrap type="none"/>
                      <w10:anchorlock/>
                    </v:group>
                  </w:pict>
                </mc:Fallback>
              </mc:AlternateContent>
            </w:r>
          </w:p>
        </w:tc>
        <w:tc>
          <w:tcPr>
            <w:tcW w:w="4443" w:type="pct"/>
            <w:noWrap w:val="0"/>
            <w:vAlign w:val="center"/>
          </w:tcPr>
          <w:p w14:paraId="5225533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w:t>
            </w:r>
            <w:r>
              <w:rPr>
                <w:rFonts w:hint="eastAsia" w:ascii="Times New Roman" w:hAnsi="Times New Roman" w:cs="Times New Roman"/>
                <w:color w:val="auto"/>
                <w:sz w:val="21"/>
                <w:szCs w:val="40"/>
                <w:highlight w:val="none"/>
                <w:lang w:val="en-US" w:eastAsia="zh-CN"/>
              </w:rPr>
              <w:t>雷击风险</w:t>
            </w:r>
            <w:r>
              <w:rPr>
                <w:rFonts w:ascii="Times New Roman" w:hAnsi="Times New Roman" w:cs="Times New Roman"/>
                <w:color w:val="auto"/>
                <w:sz w:val="21"/>
                <w:szCs w:val="40"/>
                <w:highlight w:val="none"/>
              </w:rPr>
              <w:t>。</w:t>
            </w:r>
            <w:r>
              <w:rPr>
                <w:rFonts w:hint="eastAsia" w:ascii="Times New Roman" w:cs="Times New Roman"/>
                <w:color w:val="auto"/>
                <w:sz w:val="21"/>
                <w:szCs w:val="40"/>
                <w:highlight w:val="none"/>
                <w:lang w:val="en-US" w:eastAsia="zh-CN"/>
              </w:rPr>
              <w:t>控制器</w:t>
            </w:r>
            <w:r>
              <w:rPr>
                <w:rFonts w:hint="eastAsia" w:ascii="Times New Roman" w:hAnsi="Times New Roman" w:cs="Times New Roman"/>
                <w:color w:val="auto"/>
                <w:sz w:val="21"/>
                <w:szCs w:val="40"/>
                <w:highlight w:val="none"/>
                <w:lang w:val="en-US" w:eastAsia="zh-CN"/>
              </w:rPr>
              <w:t>在室外安装时，天线尽量安装在有避雷装置的地方或</w:t>
            </w:r>
            <w:r>
              <w:rPr>
                <w:rFonts w:ascii="Times New Roman" w:hAnsi="Times New Roman" w:cs="Times New Roman"/>
                <w:color w:val="auto"/>
                <w:sz w:val="21"/>
                <w:szCs w:val="40"/>
                <w:highlight w:val="none"/>
              </w:rPr>
              <w:t>使用防高压触电装置</w:t>
            </w:r>
            <w:r>
              <w:rPr>
                <w:rFonts w:hint="eastAsia" w:ascii="Times New Roman" w:hAnsi="Times New Roman" w:cs="Times New Roman"/>
                <w:color w:val="auto"/>
                <w:sz w:val="21"/>
                <w:szCs w:val="40"/>
                <w:highlight w:val="none"/>
                <w:lang w:eastAsia="zh-CN"/>
              </w:rPr>
              <w:t>。</w:t>
            </w:r>
          </w:p>
        </w:tc>
      </w:tr>
      <w:tr w14:paraId="742A1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7CE723AF">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1"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32"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33"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34"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35"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6"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">
                      <o:lock v:ext="edit" aspectratio="f"/>
                      <v:shape id="任意多边形 47" o:spid="_x0000_s1026" o:spt="100" style="position:absolute;left:0;top:0;height:454;width:519;" fillcolor="#000000" filled="t" stroked="f" coordsize="519,454" o:gfxdata="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bDT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1u37yr4AAADb&#10;AAAADwAAAGRycy9kb3ducmV2LnhtbEWPQWsCMRSE7wX/Q3gFbzWxi4usRg9ioQepuvoDHpvX3W2T&#10;l2WTura/vhEEj8PMfMMs11dnxYX60HrWMJ0oEMSVNy3XGs6nt5c5iBCRDVrPpOGXAqxXo6clFsYP&#10;fKRLGWuRIBwK1NDE2BVShqohh2HiO+LkffreYUyyr6XpcUhwZ+WrUrl02HJaaLCjTUPVd/njNHzk&#10;eVZu8sFuq509HL9mp71Tf1qPn6dqASLSNT7C9/a70ZBlcPuSf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u37y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ue9ErgAAADb&#10;AAAADwAAAGRycy9kb3ducmV2LnhtbEVPy4rCMBTdD/gP4Q64G1PfQ6fRhSCIuLEV3F6aO21pc1OS&#10;+Pp7IwiuDofz4mTru+nElZxvLCsYjxIQxKXVDVcKTsX25xeED8gaO8uk4EEe1qvBV4aptjc+0jUP&#10;lYgl7FNUUIfQp1L6siaDfmR74qj9W2cwROoqqR3eYrnp5CRJFtJgw3Ghxp42NZVtfjEKLv5wXvq2&#10;yeczjrg/FMelK5Qafo+TPxCB7uFjfqd3WsF0Bq8v8QfI1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ue9E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GbMeFLsAAADb&#10;AAAADwAAAGRycy9kb3ducmV2LnhtbEWPT2sCMRTE7wW/Q3hCbzWxsl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MeF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RUCpl74AAADb&#10;AAAADwAAAGRycy9kb3ducmV2LnhtbEWPQWvCQBSE70L/w/IK3nQTLVJjNsEK0p6E2kKvj91nkib7&#10;Ns1uo/77rlDwOMzMN0xeXmwnRhp841hBOk9AEGtnGq4UfH7sZ88gfEA22DkmBVfyUBYPkxwz4878&#10;TuMxVCJC2GeooA6hz6T0uiaLfu564uid3GAxRDlU0gx4jnDbyUWSrKTFhuNCjT3tatLt8dcq2On1&#10;4qd9eVoerp3erl/l1zduWanpY5psQAS6hHv4v/1mFCxXcPsSf4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UCpl74A&#10;AADbAAAADwAAAAAAAAABACAAAAAiAAAAZHJzL2Rvd25yZXYueG1sUEsBAhQAFAAAAAgAh07iQDMv&#10;BZ47AAAAOQAAABAAAAAAAAAAAQAgAAAADQEAAGRycy9zaGFwZXhtbC54bWxQSwUGAAAAAAYABgBb&#10;AQAAtwMAAAAA&#10;">
                        <v:fill on="f" focussize="0,0"/>
                        <v:stroke on="f"/>
                        <v:imagedata r:id="rId99" o:title=""/>
                        <o:lock v:ext="edit" aspectratio="t"/>
                      </v:shape>
                      <w10:wrap type="none"/>
                      <w10:anchorlock/>
                    </v:group>
                  </w:pict>
                </mc:Fallback>
              </mc:AlternateContent>
            </w:r>
          </w:p>
        </w:tc>
        <w:tc>
          <w:tcPr>
            <w:tcW w:w="4443" w:type="pct"/>
            <w:noWrap w:val="0"/>
            <w:vAlign w:val="center"/>
          </w:tcPr>
          <w:p w14:paraId="5F77C56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可能存在电击致命危险。为了保持外壳的IP</w:t>
            </w:r>
            <w:r>
              <w:rPr>
                <w:rFonts w:hint="eastAsia" w:ascii="Times New Roman" w:hAnsi="Times New Roman" w:cs="Times New Roman"/>
                <w:color w:val="auto"/>
                <w:sz w:val="21"/>
                <w:szCs w:val="40"/>
                <w:highlight w:val="none"/>
              </w:rPr>
              <w:t>防护等级，仅限使用至少为IP66防护等级的导线管配件和电缆衬垫，以将电缆接入仪器。</w:t>
            </w:r>
          </w:p>
        </w:tc>
      </w:tr>
    </w:tbl>
    <w:p w14:paraId="6A6A0D59">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0B89ECE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注意：请勿放入屏蔽柜中使用。</w:t>
      </w:r>
    </w:p>
    <w:p w14:paraId="0E3C7B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bCs w:val="0"/>
          <w:color w:val="auto"/>
          <w:highlight w:val="none"/>
          <w:lang w:val="en-US" w:eastAsia="zh-CN"/>
        </w:rPr>
      </w:pPr>
      <w:r>
        <w:rPr>
          <w:rFonts w:ascii="Times New Roman" w:hAnsi="Times New Roman"/>
          <w:color w:val="auto"/>
          <w:highlight w:val="none"/>
        </w:rPr>
        <w:object>
          <v:shape id="_x0000_i1044" o:spt="75" type="#_x0000_t75" style="height:132.35pt;width:215.95pt;" o:ole="t" filled="f" o:preferrelative="t" stroked="f" coordsize="21600,21600">
            <v:path/>
            <v:fill on="f" focussize="0,0"/>
            <v:stroke on="f"/>
            <v:imagedata r:id="rId103" o:title=""/>
            <o:lock v:ext="edit" aspectratio="t"/>
            <w10:wrap type="none"/>
            <w10:anchorlock/>
          </v:shape>
          <o:OLEObject Type="Embed" ProgID="CorelDraw.Graphic.19" ShapeID="_x0000_i1044" DrawAspect="Content" ObjectID="_1468075750" r:id="rId102">
            <o:LockedField>false</o:LockedField>
          </o:OLEObject>
        </w:object>
      </w:r>
    </w:p>
    <w:p w14:paraId="081B5B5C">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color w:val="auto"/>
          <w:highlight w:val="none"/>
          <w:lang w:val="en-US" w:eastAsia="zh-CN"/>
        </w:rPr>
        <w:t>无线通信</w:t>
      </w:r>
      <w:r>
        <w:rPr>
          <w:rFonts w:hint="eastAsia" w:ascii="Times New Roman" w:hAnsi="Times New Roman"/>
          <w:color w:val="auto"/>
          <w:highlight w:val="none"/>
          <w:lang w:val="en-US" w:eastAsia="zh-CN"/>
        </w:rPr>
        <w:t>连接示意图</w:t>
      </w:r>
    </w:p>
    <w:p w14:paraId="07FE214A">
      <w:pPr>
        <w:numPr>
          <w:ilvl w:val="0"/>
          <w:numId w:val="18"/>
        </w:numPr>
        <w:bidi w:val="0"/>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天线底部自带磁吸，可吸附于金属装置上固定。</w:t>
      </w:r>
    </w:p>
    <w:p w14:paraId="46D45C0F">
      <w:pPr>
        <w:numPr>
          <w:ilvl w:val="0"/>
          <w:numId w:val="18"/>
        </w:numPr>
        <w:bidi w:val="0"/>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天线方向尽可能朝上，增加信号接收面积。</w:t>
      </w:r>
    </w:p>
    <w:p w14:paraId="7C2087CB">
      <w:pPr>
        <w:numPr>
          <w:ilvl w:val="0"/>
          <w:numId w:val="18"/>
        </w:numPr>
        <w:bidi w:val="0"/>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因天线线缆线径较细，如涉及防护要求，建议并入其他线缆穿入电缆接头后锁紧防水接头。</w:t>
      </w:r>
    </w:p>
    <w:p w14:paraId="76BA8041">
      <w:pPr>
        <w:rPr>
          <w:rFonts w:hint="default" w:ascii="Times New Roman" w:hAnsi="Times New Roman"/>
          <w:bCs w:val="0"/>
          <w:color w:val="auto"/>
          <w:highlight w:val="none"/>
          <w:lang w:val="en-US" w:eastAsia="zh-CN"/>
        </w:rPr>
      </w:pPr>
    </w:p>
    <w:p w14:paraId="723C859F">
      <w:pPr>
        <w:pStyle w:val="3"/>
        <w:spacing w:before="3" w:after="100"/>
        <w:ind w:left="567" w:hanging="567"/>
        <w:rPr>
          <w:rFonts w:hint="default"/>
          <w:bCs w:val="0"/>
          <w:color w:val="auto"/>
          <w:highlight w:val="none"/>
          <w:lang w:val="en-US" w:eastAsia="zh-CN"/>
        </w:rPr>
      </w:pPr>
      <w:bookmarkStart w:id="326" w:name="_Toc1635"/>
      <w:bookmarkStart w:id="327" w:name="_Toc8110"/>
      <w:bookmarkStart w:id="328" w:name="_Toc1261"/>
      <w:bookmarkStart w:id="329" w:name="_Toc3135"/>
      <w:r>
        <w:rPr>
          <w:rFonts w:hint="eastAsia"/>
          <w:bCs w:val="0"/>
          <w:color w:val="auto"/>
          <w:highlight w:val="none"/>
          <w:lang w:val="en-US" w:eastAsia="zh-CN"/>
        </w:rPr>
        <w:t>电缆接头安装</w:t>
      </w:r>
      <w:bookmarkEnd w:id="326"/>
      <w:bookmarkEnd w:id="327"/>
      <w:bookmarkEnd w:id="328"/>
      <w:bookmarkEnd w:id="329"/>
    </w:p>
    <w:p w14:paraId="20FD1CC1">
      <w:pPr>
        <w:numPr>
          <w:ilvl w:val="-1"/>
          <w:numId w:val="0"/>
        </w:numPr>
        <w:bidi w:val="0"/>
        <w:ind w:firstLine="42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注意：</w:t>
      </w:r>
      <w:r>
        <w:rPr>
          <w:rFonts w:hint="default" w:ascii="Times New Roman" w:hAnsi="Times New Roman"/>
          <w:color w:val="auto"/>
          <w:sz w:val="21"/>
          <w:highlight w:val="none"/>
          <w:lang w:val="en-US" w:eastAsia="zh-CN"/>
        </w:rPr>
        <w:t>电缆塞必须正确安装，以满足IP66等级。组装前要对</w:t>
      </w:r>
      <w:r>
        <w:rPr>
          <w:rFonts w:hint="eastAsia" w:ascii="Times New Roman" w:hAnsi="Times New Roman"/>
          <w:color w:val="auto"/>
          <w:sz w:val="21"/>
          <w:highlight w:val="none"/>
          <w:lang w:val="en-US" w:eastAsia="zh-CN"/>
        </w:rPr>
        <w:t>O</w:t>
      </w:r>
      <w:r>
        <w:rPr>
          <w:rFonts w:hint="default" w:ascii="Times New Roman" w:hAnsi="Times New Roman"/>
          <w:color w:val="auto"/>
          <w:sz w:val="21"/>
          <w:highlight w:val="none"/>
          <w:lang w:val="en-US" w:eastAsia="zh-CN"/>
        </w:rPr>
        <w:t>型圈进行</w:t>
      </w:r>
      <w:r>
        <w:rPr>
          <w:rFonts w:hint="eastAsia" w:ascii="Times New Roman" w:hAnsi="Times New Roman"/>
          <w:color w:val="auto"/>
          <w:highlight w:val="none"/>
          <w:lang w:val="en-US" w:eastAsia="zh-CN"/>
        </w:rPr>
        <w:t>保湿。</w:t>
      </w:r>
    </w:p>
    <w:p w14:paraId="53C628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45" o:spt="75" type="#_x0000_t75" style="height:195.95pt;width:157.55pt;" o:ole="t" filled="f" o:preferrelative="t" stroked="f" coordsize="21600,21600">
            <v:path/>
            <v:fill on="f" focussize="0,0"/>
            <v:stroke on="f"/>
            <v:imagedata r:id="rId105" o:title=""/>
            <o:lock v:ext="edit" aspectratio="t"/>
            <w10:wrap type="none"/>
            <w10:anchorlock/>
          </v:shape>
          <o:OLEObject Type="Embed" ProgID="CorelDraw.Graphic.19" ShapeID="_x0000_i1045" DrawAspect="Content" ObjectID="_1468075751" r:id="rId104">
            <o:LockedField>false</o:LockedField>
          </o:OLEObject>
        </w:object>
      </w:r>
    </w:p>
    <w:p w14:paraId="01ADB3AF">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电缆接头安装</w:t>
      </w:r>
    </w:p>
    <w:p w14:paraId="514F9DE1">
      <w:pPr>
        <w:pStyle w:val="3"/>
        <w:spacing w:before="3" w:after="100"/>
        <w:ind w:left="567" w:hanging="567"/>
        <w:rPr>
          <w:rFonts w:hint="eastAsia" w:ascii="Times New Roman" w:hAnsi="Times New Roman"/>
          <w:bCs w:val="0"/>
          <w:color w:val="auto"/>
          <w:highlight w:val="none"/>
          <w:lang w:val="en-US" w:eastAsia="zh-CN"/>
        </w:rPr>
      </w:pPr>
      <w:bookmarkStart w:id="330" w:name="_Toc21206"/>
      <w:bookmarkStart w:id="331" w:name="_Toc7811"/>
      <w:bookmarkStart w:id="332" w:name="_Toc5024"/>
      <w:bookmarkStart w:id="333" w:name="_Toc17595"/>
      <w:r>
        <w:rPr>
          <w:rFonts w:hint="eastAsia"/>
          <w:bCs w:val="0"/>
          <w:color w:val="auto"/>
          <w:highlight w:val="none"/>
          <w:lang w:val="en-US" w:eastAsia="zh-CN"/>
        </w:rPr>
        <w:t>连接</w:t>
      </w:r>
      <w:r>
        <w:rPr>
          <w:rFonts w:hint="eastAsia" w:ascii="Times New Roman" w:hAnsi="Times New Roman"/>
          <w:bCs w:val="0"/>
          <w:color w:val="auto"/>
          <w:highlight w:val="none"/>
          <w:lang w:val="en-US" w:eastAsia="zh-CN"/>
        </w:rPr>
        <w:t>后检查</w:t>
      </w:r>
      <w:bookmarkEnd w:id="330"/>
      <w:bookmarkEnd w:id="331"/>
      <w:bookmarkEnd w:id="332"/>
      <w:bookmarkEnd w:id="333"/>
    </w:p>
    <w:p w14:paraId="7C2C43D2">
      <w:pPr>
        <w:pStyle w:val="36"/>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连接后检查</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2"/>
        <w:gridCol w:w="2364"/>
      </w:tblGrid>
      <w:tr w14:paraId="72C1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shd w:val="clear" w:color="auto" w:fill="D7D7D7"/>
            <w:noWrap w:val="0"/>
            <w:vAlign w:val="top"/>
          </w:tcPr>
          <w:p w14:paraId="6238DC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检查项目</w:t>
            </w:r>
          </w:p>
        </w:tc>
        <w:tc>
          <w:tcPr>
            <w:tcW w:w="2364" w:type="dxa"/>
            <w:shd w:val="clear" w:color="auto" w:fill="D7D7D7"/>
            <w:noWrap w:val="0"/>
            <w:vAlign w:val="top"/>
          </w:tcPr>
          <w:p w14:paraId="2A6F1F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结果</w:t>
            </w:r>
          </w:p>
        </w:tc>
      </w:tr>
      <w:tr w14:paraId="0732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39F03E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电缆或仪表是否完好无损（目视检查）？</w:t>
            </w:r>
          </w:p>
        </w:tc>
        <w:tc>
          <w:tcPr>
            <w:tcW w:w="2364" w:type="dxa"/>
            <w:noWrap w:val="0"/>
            <w:vAlign w:val="center"/>
          </w:tcPr>
          <w:p w14:paraId="3712D2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5822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6C7BA9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电缆是否符合要求？</w:t>
            </w:r>
          </w:p>
        </w:tc>
        <w:tc>
          <w:tcPr>
            <w:tcW w:w="2364" w:type="dxa"/>
            <w:noWrap w:val="0"/>
            <w:vAlign w:val="center"/>
          </w:tcPr>
          <w:p w14:paraId="50196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3F73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12035A6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电缆是否已完全不受外力影响？</w:t>
            </w:r>
          </w:p>
        </w:tc>
        <w:tc>
          <w:tcPr>
            <w:tcW w:w="2364" w:type="dxa"/>
            <w:noWrap w:val="0"/>
            <w:vAlign w:val="center"/>
          </w:tcPr>
          <w:p w14:paraId="1D347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49B7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4344F5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端子分配是否正确？</w:t>
            </w:r>
          </w:p>
        </w:tc>
        <w:tc>
          <w:tcPr>
            <w:tcW w:w="2364" w:type="dxa"/>
            <w:noWrap w:val="0"/>
            <w:vAlign w:val="center"/>
          </w:tcPr>
          <w:p w14:paraId="4D6CC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00C6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65602B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供电电压与铭牌电压是否一致？</w:t>
            </w:r>
          </w:p>
        </w:tc>
        <w:tc>
          <w:tcPr>
            <w:tcW w:w="2364" w:type="dxa"/>
            <w:noWrap w:val="0"/>
            <w:vAlign w:val="center"/>
          </w:tcPr>
          <w:p w14:paraId="5A19ED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1EF9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0C32F3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sz w:val="21"/>
                <w:szCs w:val="21"/>
                <w:highlight w:val="none"/>
                <w:lang w:val="en-US" w:eastAsia="zh-CN"/>
              </w:rPr>
              <w:t>所有缆塞是否均已安装、牢固拧紧和密封？</w:t>
            </w:r>
          </w:p>
        </w:tc>
        <w:tc>
          <w:tcPr>
            <w:tcW w:w="2364" w:type="dxa"/>
            <w:noWrap w:val="0"/>
            <w:vAlign w:val="center"/>
          </w:tcPr>
          <w:p w14:paraId="5D436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5AB9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4C794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上电后，显示屏是否显示数值？</w:t>
            </w:r>
          </w:p>
        </w:tc>
        <w:tc>
          <w:tcPr>
            <w:tcW w:w="2364" w:type="dxa"/>
            <w:noWrap w:val="0"/>
            <w:vAlign w:val="center"/>
          </w:tcPr>
          <w:p w14:paraId="22195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2826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00DA3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所有外壳是否均已安装，并拧紧？</w:t>
            </w:r>
          </w:p>
        </w:tc>
        <w:tc>
          <w:tcPr>
            <w:tcW w:w="2364" w:type="dxa"/>
            <w:noWrap w:val="0"/>
            <w:vAlign w:val="center"/>
          </w:tcPr>
          <w:p w14:paraId="12495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bl>
    <w:p w14:paraId="082CC1E6">
      <w:pPr>
        <w:ind w:left="0" w:leftChars="0" w:firstLine="0" w:firstLineChars="0"/>
        <w:rPr>
          <w:rFonts w:hint="eastAsia" w:ascii="Times New Roman" w:hAnsi="Times New Roman"/>
          <w:color w:val="auto"/>
          <w:highlight w:val="none"/>
        </w:rPr>
        <w:sectPr>
          <w:headerReference r:id="rId20" w:type="default"/>
          <w:headerReference r:id="rId21"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74A3E1F6">
      <w:pPr>
        <w:pStyle w:val="2"/>
        <w:spacing w:before="100" w:after="100"/>
        <w:rPr>
          <w:rFonts w:hint="eastAsia" w:ascii="Times New Roman" w:hAnsi="Times New Roman"/>
          <w:color w:val="auto"/>
          <w:highlight w:val="none"/>
        </w:rPr>
      </w:pPr>
      <w:bookmarkStart w:id="334" w:name="_Toc3105"/>
      <w:bookmarkStart w:id="335" w:name="_Toc20345"/>
      <w:bookmarkStart w:id="336" w:name="_Toc28682"/>
      <w:bookmarkStart w:id="337" w:name="_Toc28469"/>
      <w:bookmarkStart w:id="338" w:name="_Toc7001"/>
      <w:r>
        <w:rPr>
          <w:rFonts w:hint="eastAsia" w:ascii="Times New Roman" w:hAnsi="Times New Roman"/>
          <w:color w:val="auto"/>
          <w:highlight w:val="none"/>
        </w:rPr>
        <w:t>操作</w:t>
      </w:r>
      <w:bookmarkEnd w:id="334"/>
      <w:bookmarkEnd w:id="335"/>
      <w:bookmarkEnd w:id="336"/>
      <w:bookmarkEnd w:id="337"/>
      <w:bookmarkEnd w:id="338"/>
    </w:p>
    <w:p w14:paraId="3B799EDA">
      <w:pPr>
        <w:pStyle w:val="3"/>
        <w:spacing w:before="3" w:after="100"/>
        <w:rPr>
          <w:rFonts w:hint="eastAsia" w:ascii="Times New Roman" w:hAnsi="Times New Roman"/>
          <w:color w:val="auto"/>
          <w:highlight w:val="none"/>
          <w:lang w:val="en-US" w:eastAsia="zh-CN"/>
        </w:rPr>
      </w:pPr>
      <w:bookmarkStart w:id="339" w:name="_Toc17821"/>
      <w:bookmarkStart w:id="340" w:name="_Toc2761"/>
      <w:bookmarkStart w:id="341" w:name="_Toc9937"/>
      <w:bookmarkStart w:id="342" w:name="_Toc9661"/>
      <w:r>
        <w:rPr>
          <w:rFonts w:hint="eastAsia" w:ascii="Times New Roman" w:hAnsi="Times New Roman"/>
          <w:color w:val="auto"/>
          <w:highlight w:val="none"/>
          <w:lang w:val="en-US" w:eastAsia="zh-CN"/>
        </w:rPr>
        <w:t>启动</w:t>
      </w:r>
      <w:bookmarkEnd w:id="339"/>
      <w:bookmarkEnd w:id="340"/>
      <w:bookmarkEnd w:id="341"/>
      <w:bookmarkEnd w:id="342"/>
    </w:p>
    <w:p w14:paraId="309878E3">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接上电源电路后，一旦电路通电即启动。</w:t>
      </w:r>
      <w:r>
        <w:rPr>
          <w:rFonts w:hint="eastAsia"/>
          <w:color w:val="auto"/>
          <w:highlight w:val="none"/>
          <w:lang w:val="en-US" w:eastAsia="zh-CN"/>
        </w:rPr>
        <w:t>控制器</w:t>
      </w:r>
      <w:r>
        <w:rPr>
          <w:rFonts w:hint="eastAsia" w:ascii="Times New Roman" w:hAnsi="Times New Roman"/>
          <w:color w:val="auto"/>
          <w:highlight w:val="none"/>
          <w:lang w:val="en-US" w:eastAsia="zh-CN"/>
        </w:rPr>
        <w:t>完成初始化后会自动扫描设备（出厂为模拟信号），如果未扫描出传感器，则检查传感器端是否正常；若连接数字传感器，则需进入设置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测量设置/通道1/输入信号，将模拟信号改为数字信号，</w:t>
      </w:r>
      <w:r>
        <w:rPr>
          <w:rFonts w:hint="eastAsia"/>
          <w:color w:val="auto"/>
          <w:highlight w:val="none"/>
          <w:lang w:val="en-US" w:eastAsia="zh-CN"/>
        </w:rPr>
        <w:t>控制器</w:t>
      </w:r>
      <w:r>
        <w:rPr>
          <w:rFonts w:hint="eastAsia" w:ascii="Times New Roman" w:hAnsi="Times New Roman"/>
          <w:color w:val="auto"/>
          <w:highlight w:val="none"/>
          <w:lang w:val="en-US" w:eastAsia="zh-CN"/>
        </w:rPr>
        <w:t>会自动搜索设备。</w:t>
      </w:r>
    </w:p>
    <w:p w14:paraId="7170437E">
      <w:pPr>
        <w:pStyle w:val="3"/>
        <w:spacing w:before="3" w:after="100"/>
        <w:rPr>
          <w:color w:val="auto"/>
          <w:highlight w:val="none"/>
        </w:rPr>
      </w:pPr>
      <w:bookmarkStart w:id="343" w:name="_Toc22185"/>
      <w:bookmarkStart w:id="344" w:name="_Toc19208"/>
      <w:bookmarkStart w:id="345" w:name="_Toc23"/>
      <w:bookmarkStart w:id="346" w:name="_Toc10727"/>
      <w:bookmarkStart w:id="347" w:name="_Toc28808"/>
      <w:r>
        <w:rPr>
          <w:rFonts w:hint="eastAsia"/>
          <w:color w:val="auto"/>
          <w:highlight w:val="none"/>
        </w:rPr>
        <w:t>操作单元</w:t>
      </w:r>
      <w:bookmarkEnd w:id="343"/>
      <w:bookmarkEnd w:id="344"/>
      <w:bookmarkEnd w:id="345"/>
      <w:bookmarkEnd w:id="346"/>
      <w:bookmarkEnd w:id="347"/>
    </w:p>
    <w:p w14:paraId="39F26EBC">
      <w:pPr>
        <w:spacing w:line="240" w:lineRule="auto"/>
        <w:ind w:left="0" w:leftChars="0" w:firstLine="0" w:firstLineChars="0"/>
        <w:jc w:val="center"/>
        <w:rPr>
          <w:rFonts w:hint="eastAsia" w:ascii="Times New Roman" w:hAnsi="Times New Roman" w:eastAsia="宋体"/>
          <w:color w:val="auto"/>
          <w:highlight w:val="none"/>
          <w:lang w:val="en-US" w:eastAsia="zh-CN"/>
        </w:rPr>
      </w:pPr>
      <w:r>
        <w:rPr>
          <w:rFonts w:ascii="Times New Roman" w:hAnsi="Times New Roman"/>
          <w:color w:val="auto"/>
          <w:highlight w:val="none"/>
        </w:rPr>
        <w:object>
          <v:shape id="_x0000_i1046" o:spt="75" type="#_x0000_t75" style="height:112.3pt;width:119pt;" o:ole="t" filled="f" o:preferrelative="t" stroked="f" coordsize="21600,21600">
            <v:path/>
            <v:fill on="f" focussize="0,0"/>
            <v:stroke on="f"/>
            <v:imagedata r:id="rId107" o:title=""/>
            <o:lock v:ext="edit" aspectratio="t"/>
            <w10:wrap type="none"/>
            <w10:anchorlock/>
          </v:shape>
          <o:OLEObject Type="Embed" ProgID="CorelDraw.Graphic.19" ShapeID="_x0000_i1046" DrawAspect="Content" ObjectID="_1468075752" r:id="rId106">
            <o:LockedField>false</o:LockedField>
          </o:OLEObject>
        </w:object>
      </w:r>
    </w:p>
    <w:p w14:paraId="4BD90144">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显示与操作单元</w:t>
      </w:r>
    </w:p>
    <w:p w14:paraId="67001356">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按键定义</w:t>
      </w:r>
    </w:p>
    <w:tbl>
      <w:tblPr>
        <w:tblStyle w:val="29"/>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68"/>
        <w:gridCol w:w="1448"/>
        <w:gridCol w:w="3317"/>
      </w:tblGrid>
      <w:tr w14:paraId="639DF6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7" w:hRule="atLeast"/>
          <w:tblHeader/>
        </w:trPr>
        <w:tc>
          <w:tcPr>
            <w:tcW w:w="1461"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E2F128C">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标识</w:t>
            </w:r>
          </w:p>
        </w:tc>
        <w:tc>
          <w:tcPr>
            <w:tcW w:w="1075"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B01CC6B">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按键名</w:t>
            </w:r>
          </w:p>
        </w:tc>
        <w:tc>
          <w:tcPr>
            <w:tcW w:w="2463"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2E05691">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功能描述</w:t>
            </w:r>
          </w:p>
        </w:tc>
      </w:tr>
      <w:tr w14:paraId="0811A7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3DCE8C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7" o:spt="75" type="#_x0000_t75" style="height:27.15pt;width:25.5pt;" o:ole="t" filled="f" o:preferrelative="t" stroked="f" coordsize="21600,21600">
                  <v:path/>
                  <v:fill on="f" focussize="0,0"/>
                  <v:stroke on="f"/>
                  <v:imagedata r:id="rId109" o:title=""/>
                  <o:lock v:ext="edit" aspectratio="t"/>
                  <w10:wrap type="none"/>
                  <w10:anchorlock/>
                </v:shape>
                <o:OLEObject Type="Embed" ProgID="CorelDraw.Graphic.19" ShapeID="_x0000_i1047" DrawAspect="Content" ObjectID="_1468075753" r:id="rId108">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7A15D95B">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返回</w:t>
            </w:r>
            <w:r>
              <w:rPr>
                <w:rFonts w:hint="default" w:ascii="Times New Roman" w:hAnsi="Times New Roman" w:cs="Times New Roman"/>
                <w:color w:val="auto"/>
                <w:szCs w:val="21"/>
                <w:highlight w:val="none"/>
              </w:rPr>
              <w:t>键</w:t>
            </w:r>
          </w:p>
        </w:tc>
        <w:tc>
          <w:tcPr>
            <w:tcW w:w="2463" w:type="pct"/>
            <w:tcBorders>
              <w:top w:val="single" w:color="auto" w:sz="4" w:space="0"/>
              <w:left w:val="single" w:color="auto" w:sz="4" w:space="0"/>
              <w:bottom w:val="single" w:color="auto" w:sz="4" w:space="0"/>
              <w:right w:val="single" w:color="auto" w:sz="4" w:space="0"/>
            </w:tcBorders>
            <w:vAlign w:val="center"/>
          </w:tcPr>
          <w:p w14:paraId="38C22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主测量</w:t>
            </w:r>
            <w:r>
              <w:rPr>
                <w:rFonts w:hint="default" w:ascii="Times New Roman" w:hAnsi="Times New Roman" w:cs="Times New Roman"/>
                <w:color w:val="auto"/>
                <w:highlight w:val="none"/>
              </w:rPr>
              <w:t>界面”下查看相关报警状态</w:t>
            </w:r>
            <w:r>
              <w:rPr>
                <w:rFonts w:hint="eastAsia" w:ascii="Times New Roman" w:hAnsi="Times New Roman" w:cs="Times New Roman"/>
                <w:color w:val="auto"/>
                <w:highlight w:val="none"/>
                <w:lang w:eastAsia="zh-CN"/>
              </w:rPr>
              <w:t>。</w:t>
            </w:r>
          </w:p>
          <w:p w14:paraId="6A150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“菜单界面”下相关的上下层界面之间返回上层</w:t>
            </w:r>
            <w:r>
              <w:rPr>
                <w:rFonts w:hint="eastAsia" w:ascii="Times New Roman" w:hAnsi="Times New Roman" w:cs="Times New Roman"/>
                <w:color w:val="auto"/>
                <w:highlight w:val="none"/>
                <w:lang w:eastAsia="zh-CN"/>
              </w:rPr>
              <w:t>。</w:t>
            </w:r>
          </w:p>
        </w:tc>
      </w:tr>
      <w:tr w14:paraId="750ACB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7" w:hRule="atLeast"/>
        </w:trPr>
        <w:tc>
          <w:tcPr>
            <w:tcW w:w="1461" w:type="pct"/>
            <w:tcBorders>
              <w:top w:val="single" w:color="auto" w:sz="4" w:space="0"/>
              <w:left w:val="single" w:color="auto" w:sz="4" w:space="0"/>
              <w:bottom w:val="single" w:color="auto" w:sz="4" w:space="0"/>
              <w:right w:val="single" w:color="auto" w:sz="4" w:space="0"/>
            </w:tcBorders>
            <w:vAlign w:val="center"/>
          </w:tcPr>
          <w:p w14:paraId="343719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8" o:spt="75" type="#_x0000_t75" style="height:27.2pt;width:25.5pt;" o:ole="t" filled="f" o:preferrelative="t" stroked="f" coordsize="21600,21600">
                  <v:path/>
                  <v:fill on="f" focussize="0,0"/>
                  <v:stroke on="f"/>
                  <v:imagedata r:id="rId111" o:title=""/>
                  <o:lock v:ext="edit" aspectratio="t"/>
                  <w10:wrap type="none"/>
                  <w10:anchorlock/>
                </v:shape>
                <o:OLEObject Type="Embed" ProgID="CorelDraw.Graphic.19" ShapeID="_x0000_i1048" DrawAspect="Content" ObjectID="_1468075754" r:id="rId110">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8A7EF1F">
            <w:pPr>
              <w:keepNext w:val="0"/>
              <w:keepLines w:val="0"/>
              <w:suppressLineNumbers w:val="0"/>
              <w:spacing w:before="0" w:beforeAutospacing="0" w:after="0" w:afterAutospacing="0" w:line="300" w:lineRule="exact"/>
              <w:ind w:left="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上</w:t>
            </w:r>
            <w:r>
              <w:rPr>
                <w:rFonts w:hint="default" w:ascii="Times New Roman" w:hAnsi="Times New Roman" w:cs="Times New Roman"/>
                <w:color w:val="auto"/>
                <w:szCs w:val="21"/>
                <w:highlight w:val="none"/>
              </w:rPr>
              <w:t>移键</w:t>
            </w:r>
          </w:p>
        </w:tc>
        <w:tc>
          <w:tcPr>
            <w:tcW w:w="2463" w:type="pct"/>
            <w:tcBorders>
              <w:top w:val="single" w:color="auto" w:sz="4" w:space="0"/>
              <w:left w:val="single" w:color="auto" w:sz="4" w:space="0"/>
              <w:bottom w:val="single" w:color="auto" w:sz="4" w:space="0"/>
              <w:right w:val="single" w:color="auto" w:sz="4" w:space="0"/>
            </w:tcBorders>
            <w:vAlign w:val="center"/>
          </w:tcPr>
          <w:p w14:paraId="7EDAF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“菜单界面”下选择相关菜单</w:t>
            </w:r>
            <w:r>
              <w:rPr>
                <w:rFonts w:hint="eastAsia" w:ascii="Times New Roman" w:hAnsi="Times New Roman" w:cs="Times New Roman"/>
                <w:color w:val="auto"/>
                <w:highlight w:val="none"/>
                <w:lang w:eastAsia="zh-CN"/>
              </w:rPr>
              <w:t>。</w:t>
            </w:r>
          </w:p>
          <w:p w14:paraId="6A439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5217E0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86" w:hRule="atLeast"/>
        </w:trPr>
        <w:tc>
          <w:tcPr>
            <w:tcW w:w="1461" w:type="pct"/>
            <w:tcBorders>
              <w:top w:val="single" w:color="auto" w:sz="4" w:space="0"/>
              <w:left w:val="single" w:color="auto" w:sz="4" w:space="0"/>
              <w:bottom w:val="single" w:color="auto" w:sz="4" w:space="0"/>
              <w:right w:val="single" w:color="auto" w:sz="4" w:space="0"/>
            </w:tcBorders>
            <w:vAlign w:val="center"/>
          </w:tcPr>
          <w:p w14:paraId="0CE76E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9" o:spt="75" type="#_x0000_t75" style="height:27.15pt;width:25.5pt;" o:ole="t" filled="f" o:preferrelative="t" stroked="f" coordsize="21600,21600">
                  <v:path/>
                  <v:fill on="f" focussize="0,0"/>
                  <v:stroke on="f"/>
                  <v:imagedata r:id="rId113" o:title=""/>
                  <o:lock v:ext="edit" aspectratio="t"/>
                  <w10:wrap type="none"/>
                  <w10:anchorlock/>
                </v:shape>
                <o:OLEObject Type="Embed" ProgID="CorelDraw.Graphic.19" ShapeID="_x0000_i1049" DrawAspect="Content" ObjectID="_1468075755" r:id="rId112">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2647DF05">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下移键</w:t>
            </w:r>
          </w:p>
        </w:tc>
        <w:tc>
          <w:tcPr>
            <w:tcW w:w="2463" w:type="pct"/>
            <w:tcBorders>
              <w:top w:val="single" w:color="auto" w:sz="4" w:space="0"/>
              <w:left w:val="single" w:color="auto" w:sz="4" w:space="0"/>
              <w:bottom w:val="single" w:color="auto" w:sz="4" w:space="0"/>
              <w:right w:val="single" w:color="auto" w:sz="4" w:space="0"/>
            </w:tcBorders>
            <w:vAlign w:val="center"/>
          </w:tcPr>
          <w:p w14:paraId="753CA3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“菜单界面”下选择相关菜单</w:t>
            </w:r>
          </w:p>
          <w:p w14:paraId="6D4D0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7D22E4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17" w:hRule="atLeast"/>
        </w:trPr>
        <w:tc>
          <w:tcPr>
            <w:tcW w:w="1461" w:type="pct"/>
            <w:tcBorders>
              <w:top w:val="single" w:color="auto" w:sz="4" w:space="0"/>
              <w:left w:val="single" w:color="auto" w:sz="4" w:space="0"/>
              <w:bottom w:val="single" w:color="auto" w:sz="4" w:space="0"/>
              <w:right w:val="single" w:color="auto" w:sz="4" w:space="0"/>
            </w:tcBorders>
            <w:vAlign w:val="center"/>
          </w:tcPr>
          <w:p w14:paraId="37C1A8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0" o:spt="75" type="#_x0000_t75" style="height:27.2pt;width:25.5pt;" o:ole="t" filled="f" o:preferrelative="t" stroked="f" coordsize="21600,21600">
                  <v:path/>
                  <v:fill on="f" focussize="0,0"/>
                  <v:stroke on="f"/>
                  <v:imagedata r:id="rId115" o:title=""/>
                  <o:lock v:ext="edit" aspectratio="t"/>
                  <w10:wrap type="none"/>
                  <w10:anchorlock/>
                </v:shape>
                <o:OLEObject Type="Embed" ProgID="CorelDraw.Graphic.19" ShapeID="_x0000_i1050" DrawAspect="Content" ObjectID="_1468075756" r:id="rId114">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4D0C7EDB">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右移键</w:t>
            </w:r>
          </w:p>
        </w:tc>
        <w:tc>
          <w:tcPr>
            <w:tcW w:w="2463" w:type="pct"/>
            <w:tcBorders>
              <w:top w:val="single" w:color="auto" w:sz="4" w:space="0"/>
              <w:left w:val="single" w:color="auto" w:sz="4" w:space="0"/>
              <w:bottom w:val="single" w:color="auto" w:sz="4" w:space="0"/>
              <w:right w:val="single" w:color="auto" w:sz="4" w:space="0"/>
            </w:tcBorders>
            <w:vAlign w:val="center"/>
          </w:tcPr>
          <w:p w14:paraId="22446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循环选择参数的数位</w:t>
            </w:r>
            <w:r>
              <w:rPr>
                <w:rFonts w:hint="eastAsia" w:ascii="Times New Roman" w:hAnsi="Times New Roman" w:cs="Times New Roman"/>
                <w:color w:val="auto"/>
                <w:highlight w:val="none"/>
                <w:lang w:eastAsia="zh-CN"/>
              </w:rPr>
              <w:t>。</w:t>
            </w:r>
          </w:p>
          <w:p w14:paraId="07748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“测量界面”下</w:t>
            </w:r>
            <w:r>
              <w:rPr>
                <w:rFonts w:hint="eastAsia" w:ascii="Times New Roman" w:hAnsi="Times New Roman" w:cs="Times New Roman"/>
                <w:color w:val="auto"/>
                <w:highlight w:val="none"/>
              </w:rPr>
              <w:t>切换</w:t>
            </w:r>
            <w:r>
              <w:rPr>
                <w:rFonts w:hint="eastAsia" w:ascii="Times New Roman" w:hAnsi="Times New Roman" w:cs="Times New Roman"/>
                <w:color w:val="auto"/>
                <w:highlight w:val="none"/>
                <w:lang w:val="en-US" w:eastAsia="zh-CN"/>
              </w:rPr>
              <w:t>显示模式，数显模式或者实时曲线模式。</w:t>
            </w:r>
          </w:p>
        </w:tc>
      </w:tr>
      <w:tr w14:paraId="3FD7D3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3FEB38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1" o:spt="75" type="#_x0000_t75" style="height:27.2pt;width:25.5pt;" o:ole="t" filled="f" o:preferrelative="t" stroked="f" coordsize="21600,21600">
                  <v:path/>
                  <v:fill on="f" focussize="0,0"/>
                  <v:stroke on="f"/>
                  <v:imagedata r:id="rId117" o:title=""/>
                  <o:lock v:ext="edit" aspectratio="t"/>
                  <w10:wrap type="none"/>
                  <w10:anchorlock/>
                </v:shape>
                <o:OLEObject Type="Embed" ProgID="CorelDraw.Graphic.19" ShapeID="_x0000_i1051" DrawAspect="Content" ObjectID="_1468075757" r:id="rId116">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0BFFA40C">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确认键</w:t>
            </w:r>
          </w:p>
        </w:tc>
        <w:tc>
          <w:tcPr>
            <w:tcW w:w="2463" w:type="pct"/>
            <w:tcBorders>
              <w:top w:val="single" w:color="auto" w:sz="4" w:space="0"/>
              <w:left w:val="single" w:color="auto" w:sz="4" w:space="0"/>
              <w:bottom w:val="single" w:color="auto" w:sz="4" w:space="0"/>
              <w:right w:val="single" w:color="auto" w:sz="4" w:space="0"/>
            </w:tcBorders>
            <w:vAlign w:val="center"/>
          </w:tcPr>
          <w:p w14:paraId="05084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测量</w:t>
            </w:r>
            <w:r>
              <w:rPr>
                <w:rFonts w:hint="default" w:ascii="Times New Roman" w:hAnsi="Times New Roman" w:cs="Times New Roman"/>
                <w:color w:val="auto"/>
                <w:highlight w:val="none"/>
              </w:rPr>
              <w:t>界面”下</w:t>
            </w:r>
            <w:r>
              <w:rPr>
                <w:rFonts w:hint="eastAsia" w:ascii="Times New Roman" w:hAnsi="Times New Roman" w:cs="Times New Roman"/>
                <w:color w:val="auto"/>
                <w:highlight w:val="none"/>
                <w:lang w:val="en-US" w:eastAsia="zh-CN"/>
              </w:rPr>
              <w:t>长按3秒</w:t>
            </w:r>
            <w:r>
              <w:rPr>
                <w:rFonts w:hint="default" w:ascii="Times New Roman" w:hAnsi="Times New Roman" w:cs="Times New Roman"/>
                <w:color w:val="auto"/>
                <w:highlight w:val="none"/>
              </w:rPr>
              <w:t>进入</w:t>
            </w:r>
            <w:r>
              <w:rPr>
                <w:rFonts w:hint="eastAsia" w:ascii="Times New Roman" w:hAnsi="Times New Roman" w:cs="Times New Roman"/>
                <w:color w:val="auto"/>
                <w:highlight w:val="none"/>
                <w:lang w:val="en-US" w:eastAsia="zh-CN"/>
              </w:rPr>
              <w:t>主菜单。</w:t>
            </w:r>
          </w:p>
          <w:p w14:paraId="249DB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“菜单界面”下确认修改</w:t>
            </w:r>
            <w:r>
              <w:rPr>
                <w:rFonts w:hint="eastAsia" w:ascii="Times New Roman" w:hAnsi="Times New Roman" w:cs="Times New Roman"/>
                <w:color w:val="auto"/>
                <w:highlight w:val="none"/>
                <w:lang w:eastAsia="zh-CN"/>
              </w:rPr>
              <w:t>。</w:t>
            </w:r>
          </w:p>
        </w:tc>
      </w:tr>
      <w:tr w14:paraId="53365A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346EEF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2" o:spt="75" type="#_x0000_t75" style="height:28.35pt;width:26.6pt;" o:ole="t" filled="f" o:preferrelative="t" stroked="f" coordsize="21600,21600">
                  <v:path/>
                  <v:fill on="f" focussize="0,0"/>
                  <v:stroke on="f"/>
                  <v:imagedata r:id="rId109" o:title=""/>
                  <o:lock v:ext="edit" aspectratio="t"/>
                  <w10:wrap type="none"/>
                  <w10:anchorlock/>
                </v:shape>
                <o:OLEObject Type="Embed" ProgID="CorelDraw.Graphic.19" ShapeID="_x0000_i1052" DrawAspect="Content" ObjectID="_1468075758" r:id="rId118">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object>
                <v:shape id="_x0000_i1053" o:spt="75" type="#_x0000_t75" style="height:28.35pt;width:26.6pt;" o:ole="t" filled="f" o:preferrelative="t" stroked="f" coordsize="21600,21600">
                  <v:path/>
                  <v:fill on="f" focussize="0,0"/>
                  <v:stroke on="f"/>
                  <v:imagedata r:id="rId111" o:title=""/>
                  <o:lock v:ext="edit" aspectratio="t"/>
                  <w10:wrap type="none"/>
                  <w10:anchorlock/>
                </v:shape>
                <o:OLEObject Type="Embed" ProgID="CorelDraw.Graphic.19" ShapeID="_x0000_i1053" DrawAspect="Content" ObjectID="_1468075759" r:id="rId119">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7CD25BA8">
            <w:pPr>
              <w:keepNext w:val="0"/>
              <w:keepLines w:val="0"/>
              <w:suppressLineNumbers w:val="0"/>
              <w:spacing w:before="0" w:beforeAutospacing="0" w:after="0" w:afterAutospacing="0" w:line="300" w:lineRule="exact"/>
              <w:ind w:left="-84" w:leftChars="-40" w:right="-145" w:rightChars="-69"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返回键+上移键</w:t>
            </w:r>
          </w:p>
        </w:tc>
        <w:tc>
          <w:tcPr>
            <w:tcW w:w="2463" w:type="pct"/>
            <w:tcBorders>
              <w:top w:val="single" w:color="auto" w:sz="4" w:space="0"/>
              <w:left w:val="single" w:color="auto" w:sz="4" w:space="0"/>
              <w:bottom w:val="single" w:color="auto" w:sz="4" w:space="0"/>
              <w:right w:val="single" w:color="auto" w:sz="4" w:space="0"/>
            </w:tcBorders>
            <w:vAlign w:val="center"/>
          </w:tcPr>
          <w:p w14:paraId="64096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启动无线通讯（选装</w:t>
            </w:r>
            <w:r>
              <w:rPr>
                <w:rFonts w:hint="eastAsia" w:cs="Times New Roman"/>
                <w:color w:val="auto"/>
                <w:highlight w:val="none"/>
                <w:lang w:val="en-US" w:eastAsia="zh-CN"/>
              </w:rPr>
              <w:t>通信模块</w:t>
            </w:r>
            <w:r>
              <w:rPr>
                <w:rFonts w:hint="eastAsia" w:ascii="Times New Roman" w:hAnsi="Times New Roman" w:cs="Times New Roman"/>
                <w:color w:val="auto"/>
                <w:highlight w:val="none"/>
                <w:lang w:val="en-US" w:eastAsia="zh-CN"/>
              </w:rPr>
              <w:t>）</w:t>
            </w:r>
          </w:p>
        </w:tc>
      </w:tr>
      <w:tr w14:paraId="1F5BB1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2E81E9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4" o:spt="75" type="#_x0000_t75" style="height:28.35pt;width:26.6pt;" o:ole="t" filled="f" o:preferrelative="t" stroked="f" coordsize="21600,21600">
                  <v:path/>
                  <v:fill on="f" focussize="0,0"/>
                  <v:stroke on="f"/>
                  <v:imagedata r:id="rId109" o:title=""/>
                  <o:lock v:ext="edit" aspectratio="t"/>
                  <w10:wrap type="none"/>
                  <w10:anchorlock/>
                </v:shape>
                <o:OLEObject Type="Embed" ProgID="CorelDraw.Graphic.19" ShapeID="_x0000_i1054" DrawAspect="Content" ObjectID="_1468075760" r:id="rId120">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cs="Times New Roman"/>
                <w:color w:val="auto"/>
                <w:highlight w:val="none"/>
              </w:rPr>
              <w:object>
                <v:shape id="_x0000_i1055" o:spt="75" type="#_x0000_t75" style="height:28.35pt;width:26.6pt;" o:ole="t" filled="f" o:preferrelative="t" stroked="f" coordsize="21600,21600">
                  <v:path/>
                  <v:fill on="f" focussize="0,0"/>
                  <v:stroke on="f"/>
                  <v:imagedata r:id="rId113" o:title=""/>
                  <o:lock v:ext="edit" aspectratio="t"/>
                  <w10:wrap type="none"/>
                  <w10:anchorlock/>
                </v:shape>
                <o:OLEObject Type="Embed" ProgID="CorelDraw.Graphic.19" ShapeID="_x0000_i1055" DrawAspect="Content" ObjectID="_1468075761" r:id="rId121">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C3C1D4F">
            <w:pPr>
              <w:keepNext w:val="0"/>
              <w:keepLines w:val="0"/>
              <w:suppressLineNumbers w:val="0"/>
              <w:spacing w:before="0" w:beforeAutospacing="0" w:after="0" w:afterAutospacing="0" w:line="300" w:lineRule="exact"/>
              <w:ind w:left="-84" w:leftChars="-40" w:right="-145" w:rightChars="-69" w:firstLine="0" w:firstLineChars="0"/>
              <w:jc w:val="center"/>
              <w:rPr>
                <w:rFonts w:hint="default" w:ascii="Times New Roman" w:hAnsi="Times New Roman" w:cs="Times New Roman"/>
                <w:color w:val="auto"/>
                <w:szCs w:val="21"/>
                <w:highlight w:val="none"/>
              </w:rPr>
            </w:pPr>
            <w:r>
              <w:rPr>
                <w:rFonts w:hint="eastAsia" w:cs="Times New Roman"/>
                <w:color w:val="auto"/>
                <w:highlight w:val="none"/>
                <w:vertAlign w:val="baseline"/>
                <w:lang w:val="en-US" w:eastAsia="zh-CN"/>
              </w:rPr>
              <w:t>返回键+下移键</w:t>
            </w:r>
          </w:p>
        </w:tc>
        <w:tc>
          <w:tcPr>
            <w:tcW w:w="2463" w:type="pct"/>
            <w:tcBorders>
              <w:top w:val="single" w:color="auto" w:sz="4" w:space="0"/>
              <w:left w:val="single" w:color="auto" w:sz="4" w:space="0"/>
              <w:bottom w:val="single" w:color="auto" w:sz="4" w:space="0"/>
              <w:right w:val="single" w:color="auto" w:sz="4" w:space="0"/>
            </w:tcBorders>
            <w:vAlign w:val="center"/>
          </w:tcPr>
          <w:p w14:paraId="20686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搜索数字电极</w:t>
            </w:r>
          </w:p>
        </w:tc>
      </w:tr>
    </w:tbl>
    <w:p w14:paraId="33388B62">
      <w:pPr>
        <w:pStyle w:val="3"/>
        <w:spacing w:before="3" w:after="100"/>
        <w:rPr>
          <w:rFonts w:hint="default"/>
          <w:color w:val="auto"/>
          <w:highlight w:val="none"/>
          <w:lang w:val="en-US" w:eastAsia="zh-CN"/>
        </w:rPr>
      </w:pPr>
      <w:bookmarkStart w:id="348" w:name="_Toc15460"/>
      <w:bookmarkStart w:id="349" w:name="_Toc25736"/>
      <w:bookmarkStart w:id="350" w:name="_Toc20332"/>
      <w:bookmarkStart w:id="351" w:name="_Toc21552"/>
      <w:r>
        <w:rPr>
          <w:rFonts w:hint="eastAsia"/>
          <w:color w:val="auto"/>
          <w:highlight w:val="none"/>
          <w:lang w:val="en-US" w:eastAsia="zh-CN"/>
        </w:rPr>
        <w:t>界面说明</w:t>
      </w:r>
      <w:bookmarkEnd w:id="348"/>
      <w:bookmarkEnd w:id="349"/>
      <w:bookmarkEnd w:id="350"/>
      <w:bookmarkEnd w:id="351"/>
    </w:p>
    <w:p w14:paraId="43B54130">
      <w:pPr>
        <w:pStyle w:val="5"/>
        <w:bidi w:val="0"/>
        <w:rPr>
          <w:rFonts w:hint="default" w:ascii="Times New Roman" w:hAnsi="Times New Roman"/>
          <w:color w:val="auto"/>
          <w:highlight w:val="none"/>
          <w:lang w:val="en-US" w:eastAsia="zh-CN"/>
        </w:rPr>
      </w:pPr>
      <w:r>
        <w:rPr>
          <w:rFonts w:ascii="Times New Roman" w:hAnsi="Times New Roman"/>
          <w:color w:val="auto"/>
          <w:highlight w:val="none"/>
        </w:rPr>
        <w:pict>
          <v:shape id="_x0000_s1038" o:spid="_x0000_s1038" o:spt="75" type="#_x0000_t75" style="position:absolute;left:0pt;margin-left:60.25pt;margin-top:18.7pt;height:134.1pt;width:191.9pt;z-index:251673600;mso-width-relative:page;mso-height-relative:page;" o:ole="t" filled="f" o:preferrelative="t" stroked="f" coordsize="21600,21600">
            <v:path/>
            <v:fill on="f" focussize="0,0"/>
            <v:stroke on="f"/>
            <v:imagedata r:id="rId123" o:title=""/>
            <o:lock v:ext="edit" aspectratio="t"/>
          </v:shape>
          <o:OLEObject Type="Embed" ProgID="CorelDraw.Graphic.19" ShapeID="_x0000_s1038" DrawAspect="Content" ObjectID="_1468075762" r:id="rId122">
            <o:LockedField>false</o:LockedField>
          </o:OLEObject>
        </w:pict>
      </w:r>
      <w:r>
        <w:rPr>
          <w:rFonts w:hint="eastAsia" w:ascii="Times New Roman" w:hAnsi="Times New Roman"/>
          <w:color w:val="auto"/>
          <w:highlight w:val="none"/>
          <w:lang w:val="en-US" w:eastAsia="zh-CN"/>
        </w:rPr>
        <w:t>主测量界面</w:t>
      </w:r>
    </w:p>
    <w:p w14:paraId="11946C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31AE1B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484C17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60968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528CA1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4FEEC5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477C8F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38B817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59C98F66">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w:t>
      </w:r>
    </w:p>
    <w:p w14:paraId="5BBD68F7">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主测量界面说明</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1445"/>
        <w:gridCol w:w="2165"/>
        <w:gridCol w:w="2553"/>
      </w:tblGrid>
      <w:tr w14:paraId="7B6B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6" w:type="pct"/>
            <w:shd w:val="clear" w:color="auto" w:fill="D7D7D7" w:themeFill="background1" w:themeFillShade="D8"/>
            <w:vAlign w:val="top"/>
          </w:tcPr>
          <w:p w14:paraId="6F4E1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1072" w:type="pct"/>
            <w:shd w:val="clear" w:color="auto" w:fill="D7D7D7" w:themeFill="background1" w:themeFillShade="D8"/>
            <w:vAlign w:val="top"/>
          </w:tcPr>
          <w:p w14:paraId="637143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内容</w:t>
            </w:r>
          </w:p>
        </w:tc>
        <w:tc>
          <w:tcPr>
            <w:tcW w:w="1606" w:type="pct"/>
            <w:shd w:val="clear" w:color="auto" w:fill="D7D7D7" w:themeFill="background1" w:themeFillShade="D8"/>
            <w:vAlign w:val="top"/>
          </w:tcPr>
          <w:p w14:paraId="1E6E5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w:t>
            </w:r>
          </w:p>
        </w:tc>
        <w:tc>
          <w:tcPr>
            <w:tcW w:w="1894" w:type="pct"/>
            <w:shd w:val="clear" w:color="auto" w:fill="D7D7D7" w:themeFill="background1" w:themeFillShade="D8"/>
            <w:vAlign w:val="top"/>
          </w:tcPr>
          <w:p w14:paraId="3EAED2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2E4D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1697CCD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1072" w:type="pct"/>
            <w:vAlign w:val="center"/>
          </w:tcPr>
          <w:p w14:paraId="0DB50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页面显示符号</w:t>
            </w:r>
          </w:p>
        </w:tc>
        <w:tc>
          <w:tcPr>
            <w:tcW w:w="1606" w:type="pct"/>
            <w:vAlign w:val="center"/>
          </w:tcPr>
          <w:p w14:paraId="55C5AB03">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56" o:spt="75" type="#_x0000_t75" style="height:17pt;width:16.6pt;" o:ole="t" filled="f" o:preferrelative="t" stroked="f" coordsize="21600,21600">
                  <v:path/>
                  <v:fill on="f" focussize="0,0"/>
                  <v:stroke on="f"/>
                  <v:imagedata r:id="rId125" o:title=""/>
                  <o:lock v:ext="edit" aspectratio="t"/>
                  <w10:wrap type="none"/>
                  <w10:anchorlock/>
                </v:shape>
                <o:OLEObject Type="Embed" ProgID="CorelDraw.Graphic.19" ShapeID="_x0000_i1056" DrawAspect="Content" ObjectID="_1468075763" r:id="rId124">
                  <o:LockedField>false</o:LockedField>
                </o:OLEObject>
              </w:object>
            </w:r>
            <w:r>
              <w:rPr>
                <w:rFonts w:hint="default" w:ascii="Times New Roman" w:hAnsi="Times New Roman" w:cs="Times New Roman"/>
                <w:color w:val="auto"/>
                <w:highlight w:val="none"/>
              </w:rPr>
              <w:object>
                <v:shape id="_x0000_i1057" o:spt="75" type="#_x0000_t75" style="height:17pt;width:16.6pt;" o:ole="t" filled="f" o:preferrelative="t" stroked="f" coordsize="21600,21600">
                  <v:path/>
                  <v:fill on="f" focussize="0,0"/>
                  <v:stroke on="f"/>
                  <v:imagedata r:id="rId127" o:title=""/>
                  <o:lock v:ext="edit" aspectratio="t"/>
                  <w10:wrap type="none"/>
                  <w10:anchorlock/>
                </v:shape>
                <o:OLEObject Type="Embed" ProgID="CorelDraw.Graphic.19" ShapeID="_x0000_i1057" DrawAspect="Content" ObjectID="_1468075764" r:id="rId126">
                  <o:LockedField>false</o:LockedField>
                </o:OLEObject>
              </w:object>
            </w:r>
            <w:r>
              <w:rPr>
                <w:rFonts w:hint="default" w:ascii="Times New Roman" w:hAnsi="Times New Roman" w:cs="Times New Roman"/>
                <w:color w:val="auto"/>
                <w:highlight w:val="none"/>
              </w:rPr>
              <w:object>
                <v:shape id="_x0000_i1058" o:spt="75" type="#_x0000_t75" style="height:17pt;width:16.65pt;" o:ole="t" filled="f" o:preferrelative="t" stroked="f" coordsize="21600,21600">
                  <v:path/>
                  <v:fill on="f" focussize="0,0"/>
                  <v:stroke on="f"/>
                  <v:imagedata r:id="rId129" o:title=""/>
                  <o:lock v:ext="edit" aspectratio="t"/>
                  <w10:wrap type="none"/>
                  <w10:anchorlock/>
                </v:shape>
                <o:OLEObject Type="Embed" ProgID="CorelDraw.Graphic.19" ShapeID="_x0000_i1058" DrawAspect="Content" ObjectID="_1468075765" r:id="rId128">
                  <o:LockedField>false</o:LockedField>
                </o:OLEObject>
              </w:object>
            </w:r>
            <w:r>
              <w:rPr>
                <w:rFonts w:hint="default" w:ascii="Times New Roman" w:hAnsi="Times New Roman" w:cs="Times New Roman"/>
                <w:color w:val="auto"/>
                <w:highlight w:val="none"/>
              </w:rPr>
              <w:object>
                <v:shape id="_x0000_i1059" o:spt="75" type="#_x0000_t75" style="height:17pt;width:17.4pt;" o:ole="t" filled="f" o:preferrelative="t" stroked="f" coordsize="21600,21600">
                  <v:path/>
                  <v:fill on="f" focussize="0,0"/>
                  <v:stroke on="f"/>
                  <v:imagedata r:id="rId131" o:title=""/>
                  <o:lock v:ext="edit" aspectratio="t"/>
                  <w10:wrap type="none"/>
                  <w10:anchorlock/>
                </v:shape>
                <o:OLEObject Type="Embed" ProgID="CorelDraw.Graphic.19" ShapeID="_x0000_i1059" DrawAspect="Content" ObjectID="_1468075766" r:id="rId130">
                  <o:LockedField>false</o:LockedField>
                </o:OLEObject>
              </w:object>
            </w:r>
            <w:r>
              <w:rPr>
                <w:rFonts w:hint="default" w:ascii="Times New Roman" w:hAnsi="Times New Roman" w:cs="Times New Roman"/>
                <w:color w:val="auto"/>
                <w:highlight w:val="none"/>
              </w:rPr>
              <w:object>
                <v:shape id="_x0000_i1060" o:spt="75" type="#_x0000_t75" style="height:17pt;width:17pt;" o:ole="t" filled="f" o:preferrelative="t" stroked="f" coordsize="21600,21600">
                  <v:path/>
                  <v:fill on="f" focussize="0,0"/>
                  <v:stroke on="f"/>
                  <v:imagedata r:id="rId133" o:title=""/>
                  <o:lock v:ext="edit" aspectratio="t"/>
                  <w10:wrap type="none"/>
                  <w10:anchorlock/>
                </v:shape>
                <o:OLEObject Type="Embed" ProgID="CorelDraw.Graphic.19" ShapeID="_x0000_i1060" DrawAspect="Content" ObjectID="_1468075767" r:id="rId132">
                  <o:LockedField>false</o:LockedField>
                </o:OLEObject>
              </w:object>
            </w:r>
            <w:r>
              <w:rPr>
                <w:rFonts w:hint="default" w:ascii="Times New Roman" w:hAnsi="Times New Roman" w:cs="Times New Roman"/>
                <w:color w:val="auto"/>
                <w:highlight w:val="none"/>
              </w:rPr>
              <w:object>
                <v:shape id="_x0000_i1061" o:spt="75" type="#_x0000_t75" style="height:17pt;width:17pt;" o:ole="t" filled="f" o:preferrelative="t" stroked="f" coordsize="21600,21600">
                  <v:path/>
                  <v:fill on="f" focussize="0,0"/>
                  <v:stroke on="f"/>
                  <v:imagedata r:id="rId135" o:title=""/>
                  <o:lock v:ext="edit" aspectratio="t"/>
                  <w10:wrap type="none"/>
                  <w10:anchorlock/>
                </v:shape>
                <o:OLEObject Type="Embed" ProgID="CorelDraw.Graphic.19" ShapeID="_x0000_i1061" DrawAspect="Content" ObjectID="_1468075768" r:id="rId134">
                  <o:LockedField>false</o:LockedField>
                </o:OLEObject>
              </w:object>
            </w:r>
          </w:p>
        </w:tc>
        <w:tc>
          <w:tcPr>
            <w:tcW w:w="1894" w:type="pct"/>
            <w:vAlign w:val="center"/>
          </w:tcPr>
          <w:p w14:paraId="2D64C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图标会根据当前页面显示，6种图标分别为主页、菜单、设置、输出、标定、维护。</w:t>
            </w:r>
          </w:p>
        </w:tc>
      </w:tr>
      <w:tr w14:paraId="3720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268F9B7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1072" w:type="pct"/>
            <w:vAlign w:val="center"/>
          </w:tcPr>
          <w:p w14:paraId="7B10C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c>
          <w:tcPr>
            <w:tcW w:w="1606" w:type="pct"/>
            <w:vAlign w:val="center"/>
          </w:tcPr>
          <w:p w14:paraId="55D50F5C">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0A5F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r>
      <w:tr w14:paraId="271D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1FB4D01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1072" w:type="pct"/>
            <w:vAlign w:val="center"/>
          </w:tcPr>
          <w:p w14:paraId="4BD39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主板电池电量</w:t>
            </w:r>
          </w:p>
        </w:tc>
        <w:tc>
          <w:tcPr>
            <w:tcW w:w="1606" w:type="pct"/>
            <w:vAlign w:val="center"/>
          </w:tcPr>
          <w:p w14:paraId="0E95B254">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2" o:spt="75" type="#_x0000_t75" style="height:12.9pt;width:25.8pt;" o:ole="t" filled="f" o:preferrelative="t" stroked="f" coordsize="21600,21600">
                  <v:path/>
                  <v:fill on="f" focussize="0,0"/>
                  <v:stroke on="f"/>
                  <v:imagedata r:id="rId137" o:title=""/>
                  <o:lock v:ext="edit" aspectratio="t"/>
                  <w10:wrap type="none"/>
                  <w10:anchorlock/>
                </v:shape>
                <o:OLEObject Type="Embed" ProgID="CorelDraw.Graphic.19" ShapeID="_x0000_i1062" DrawAspect="Content" ObjectID="_1468075769" r:id="rId136">
                  <o:LockedField>false</o:LockedField>
                </o:OLEObject>
              </w:object>
            </w:r>
            <w:r>
              <w:rPr>
                <w:rFonts w:hint="default" w:ascii="Times New Roman" w:hAnsi="Times New Roman" w:cs="Times New Roman"/>
                <w:color w:val="auto"/>
                <w:highlight w:val="none"/>
              </w:rPr>
              <w:object>
                <v:shape id="_x0000_i1063" o:spt="75" type="#_x0000_t75" style="height:12.9pt;width:25.8pt;" o:ole="t" filled="f" o:preferrelative="t" stroked="f" coordsize="21600,21600">
                  <v:path/>
                  <v:fill on="f" focussize="0,0"/>
                  <v:stroke on="f"/>
                  <v:imagedata r:id="rId139" o:title=""/>
                  <o:lock v:ext="edit" aspectratio="t"/>
                  <w10:wrap type="none"/>
                  <w10:anchorlock/>
                </v:shape>
                <o:OLEObject Type="Embed" ProgID="CorelDraw.Graphic.19" ShapeID="_x0000_i1063" DrawAspect="Content" ObjectID="_1468075770" r:id="rId138">
                  <o:LockedField>false</o:LockedField>
                </o:OLEObject>
              </w:object>
            </w:r>
            <w:r>
              <w:rPr>
                <w:rFonts w:hint="default" w:ascii="Times New Roman" w:hAnsi="Times New Roman" w:cs="Times New Roman"/>
                <w:color w:val="auto"/>
                <w:highlight w:val="none"/>
              </w:rPr>
              <w:object>
                <v:shape id="_x0000_i1064" o:spt="75" type="#_x0000_t75" style="height:12.9pt;width:25.8pt;" o:ole="t" filled="f" o:preferrelative="t" stroked="f" coordsize="21600,21600">
                  <v:path/>
                  <v:fill on="f" focussize="0,0"/>
                  <v:stroke on="f"/>
                  <v:imagedata r:id="rId141" o:title=""/>
                  <o:lock v:ext="edit" aspectratio="t"/>
                  <w10:wrap type="none"/>
                  <w10:anchorlock/>
                </v:shape>
                <o:OLEObject Type="Embed" ProgID="CorelDraw.Graphic.19" ShapeID="_x0000_i1064" DrawAspect="Content" ObjectID="_1468075771" r:id="rId140">
                  <o:LockedField>false</o:LockedField>
                </o:OLEObject>
              </w:object>
            </w:r>
          </w:p>
        </w:tc>
        <w:tc>
          <w:tcPr>
            <w:tcW w:w="1894" w:type="pct"/>
            <w:vAlign w:val="center"/>
          </w:tcPr>
          <w:p w14:paraId="19B132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内置纽扣电池电量显示</w:t>
            </w:r>
          </w:p>
        </w:tc>
      </w:tr>
      <w:tr w14:paraId="44EF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26" w:type="pct"/>
            <w:vAlign w:val="center"/>
          </w:tcPr>
          <w:p w14:paraId="0EFBAD5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1072" w:type="pct"/>
            <w:vAlign w:val="center"/>
          </w:tcPr>
          <w:p w14:paraId="38780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无线信号强度</w:t>
            </w:r>
          </w:p>
        </w:tc>
        <w:tc>
          <w:tcPr>
            <w:tcW w:w="1606" w:type="pct"/>
            <w:vAlign w:val="center"/>
          </w:tcPr>
          <w:p w14:paraId="7091CD52">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5" o:spt="75" type="#_x0000_t75" style="height:12.25pt;width:18.35pt;" o:ole="t" filled="f" o:preferrelative="t" stroked="f" coordsize="21600,21600">
                  <v:path/>
                  <v:fill on="f" focussize="0,0"/>
                  <v:stroke on="f"/>
                  <v:imagedata r:id="rId143" o:title=""/>
                  <o:lock v:ext="edit" aspectratio="t"/>
                  <w10:wrap type="none"/>
                  <w10:anchorlock/>
                </v:shape>
                <o:OLEObject Type="Embed" ProgID="CorelDraw.Graphic.19" ShapeID="_x0000_i1065" DrawAspect="Content" ObjectID="_1468075772" r:id="rId142">
                  <o:LockedField>false</o:LockedField>
                </o:OLEObject>
              </w:object>
            </w:r>
            <w:r>
              <w:rPr>
                <w:rFonts w:hint="default" w:ascii="Times New Roman" w:hAnsi="Times New Roman" w:cs="Times New Roman"/>
                <w:color w:val="auto"/>
                <w:highlight w:val="none"/>
              </w:rPr>
              <w:object>
                <v:shape id="_x0000_i1066" o:spt="75" type="#_x0000_t75" style="height:12.25pt;width:18.35pt;" o:ole="t" filled="f" o:preferrelative="t" stroked="f" coordsize="21600,21600">
                  <v:path/>
                  <v:fill on="f" focussize="0,0"/>
                  <v:stroke on="f"/>
                  <v:imagedata r:id="rId145" o:title=""/>
                  <o:lock v:ext="edit" aspectratio="t"/>
                  <w10:wrap type="none"/>
                  <w10:anchorlock/>
                </v:shape>
                <o:OLEObject Type="Embed" ProgID="CorelDraw.Graphic.19" ShapeID="_x0000_i1066" DrawAspect="Content" ObjectID="_1468075773" r:id="rId144">
                  <o:LockedField>false</o:LockedField>
                </o:OLEObject>
              </w:object>
            </w:r>
            <w:r>
              <w:rPr>
                <w:rFonts w:hint="default" w:ascii="Times New Roman" w:hAnsi="Times New Roman" w:cs="Times New Roman"/>
                <w:color w:val="auto"/>
                <w:highlight w:val="none"/>
              </w:rPr>
              <w:object>
                <v:shape id="_x0000_i1067" o:spt="75" type="#_x0000_t75" style="height:12.25pt;width:18.35pt;" o:ole="t" filled="f" o:preferrelative="t" stroked="f" coordsize="21600,21600">
                  <v:path/>
                  <v:fill on="f" focussize="0,0"/>
                  <v:stroke on="f"/>
                  <v:imagedata r:id="rId147" o:title=""/>
                  <o:lock v:ext="edit" aspectratio="t"/>
                  <w10:wrap type="none"/>
                  <w10:anchorlock/>
                </v:shape>
                <o:OLEObject Type="Embed" ProgID="CorelDraw.Graphic.19" ShapeID="_x0000_i1067" DrawAspect="Content" ObjectID="_1468075774" r:id="rId146">
                  <o:LockedField>false</o:LockedField>
                </o:OLEObject>
              </w:object>
            </w:r>
            <w:r>
              <w:rPr>
                <w:rFonts w:hint="default" w:ascii="Times New Roman" w:hAnsi="Times New Roman" w:cs="Times New Roman"/>
                <w:color w:val="auto"/>
                <w:highlight w:val="none"/>
              </w:rPr>
              <w:object>
                <v:shape id="_x0000_i1068" o:spt="75" type="#_x0000_t75" style="height:12.25pt;width:18.35pt;" o:ole="t" filled="f" o:preferrelative="t" stroked="f" coordsize="21600,21600">
                  <v:path/>
                  <v:fill on="f" focussize="0,0"/>
                  <v:stroke on="f"/>
                  <v:imagedata r:id="rId149" o:title=""/>
                  <o:lock v:ext="edit" aspectratio="t"/>
                  <w10:wrap type="none"/>
                  <w10:anchorlock/>
                </v:shape>
                <o:OLEObject Type="Embed" ProgID="CorelDraw.Graphic.19" ShapeID="_x0000_i1068" DrawAspect="Content" ObjectID="_1468075775" r:id="rId148">
                  <o:LockedField>false</o:LockedField>
                </o:OLEObject>
              </w:object>
            </w:r>
          </w:p>
        </w:tc>
        <w:tc>
          <w:tcPr>
            <w:tcW w:w="1894" w:type="pct"/>
            <w:vAlign w:val="center"/>
          </w:tcPr>
          <w:p w14:paraId="235BE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无线传输信号强度，通讯时图标闪烁（选配无线模块）</w:t>
            </w:r>
          </w:p>
        </w:tc>
      </w:tr>
      <w:tr w14:paraId="47DC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190C5E4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1072" w:type="pct"/>
            <w:vAlign w:val="center"/>
          </w:tcPr>
          <w:p w14:paraId="0F545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系统时间</w:t>
            </w:r>
          </w:p>
        </w:tc>
        <w:tc>
          <w:tcPr>
            <w:tcW w:w="1606" w:type="pct"/>
            <w:vAlign w:val="center"/>
          </w:tcPr>
          <w:p w14:paraId="061F4AB8">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0D1CE60">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75F3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28D9515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w:t>
            </w:r>
          </w:p>
        </w:tc>
        <w:tc>
          <w:tcPr>
            <w:tcW w:w="1072" w:type="pct"/>
            <w:vMerge w:val="restart"/>
            <w:vAlign w:val="center"/>
          </w:tcPr>
          <w:p w14:paraId="2C5A5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报警</w:t>
            </w:r>
          </w:p>
        </w:tc>
        <w:tc>
          <w:tcPr>
            <w:tcW w:w="1606" w:type="pct"/>
            <w:vAlign w:val="center"/>
          </w:tcPr>
          <w:p w14:paraId="1B96AA59">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9" o:spt="75" type="#_x0000_t75" style="height:10.55pt;width:28.8pt;" o:ole="t" filled="f" o:preferrelative="t" stroked="f" coordsize="21600,21600">
                  <v:path/>
                  <v:fill on="f" focussize="0,0"/>
                  <v:stroke on="f"/>
                  <v:imagedata r:id="rId151" o:title=""/>
                  <o:lock v:ext="edit" aspectratio="t"/>
                  <w10:wrap type="none"/>
                  <w10:anchorlock/>
                </v:shape>
                <o:OLEObject Type="Embed" ProgID="CorelDraw.Graphic.19" ShapeID="_x0000_i1069" DrawAspect="Content" ObjectID="_1468075776" r:id="rId150">
                  <o:LockedField>false</o:LockedField>
                </o:OLEObject>
              </w:object>
            </w:r>
            <w:r>
              <w:rPr>
                <w:rFonts w:hint="default" w:ascii="Times New Roman" w:hAnsi="Times New Roman" w:cs="Times New Roman"/>
                <w:color w:val="auto"/>
                <w:highlight w:val="none"/>
              </w:rPr>
              <w:object>
                <v:shape id="_x0000_i1070" o:spt="75" type="#_x0000_t75" style="height:10.95pt;width:32.05pt;" o:ole="t" filled="f" o:preferrelative="t" stroked="f" coordsize="21600,21600">
                  <v:path/>
                  <v:fill on="f" focussize="0,0"/>
                  <v:stroke on="f"/>
                  <v:imagedata r:id="rId153" o:title=""/>
                  <o:lock v:ext="edit" aspectratio="t"/>
                  <w10:wrap type="none"/>
                  <w10:anchorlock/>
                </v:shape>
                <o:OLEObject Type="Embed" ProgID="CorelDraw.Graphic.19" ShapeID="_x0000_i1070" DrawAspect="Content" ObjectID="_1468075777" r:id="rId152">
                  <o:LockedField>false</o:LockedField>
                </o:OLEObject>
              </w:object>
            </w:r>
          </w:p>
        </w:tc>
        <w:tc>
          <w:tcPr>
            <w:tcW w:w="1894" w:type="pct"/>
            <w:vAlign w:val="center"/>
          </w:tcPr>
          <w:p w14:paraId="3147F5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01/02继电器高报警</w:t>
            </w:r>
          </w:p>
        </w:tc>
      </w:tr>
      <w:tr w14:paraId="6402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6725A30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7D9BE8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6296129D">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1" o:spt="75" type="#_x0000_t75" style="height:9.8pt;width:28.8pt;" o:ole="t" filled="f" o:preferrelative="t" stroked="f" coordsize="21600,21600">
                  <v:path/>
                  <v:fill on="f" focussize="0,0"/>
                  <v:stroke on="f"/>
                  <v:imagedata r:id="rId155" o:title=""/>
                  <o:lock v:ext="edit" aspectratio="t"/>
                  <w10:wrap type="none"/>
                  <w10:anchorlock/>
                </v:shape>
                <o:OLEObject Type="Embed" ProgID="CorelDraw.Graphic.19" ShapeID="_x0000_i1071" DrawAspect="Content" ObjectID="_1468075778" r:id="rId154">
                  <o:LockedField>false</o:LockedField>
                </o:OLEObject>
              </w:object>
            </w:r>
            <w:r>
              <w:rPr>
                <w:rFonts w:hint="default" w:ascii="Times New Roman" w:hAnsi="Times New Roman" w:cs="Times New Roman"/>
                <w:color w:val="auto"/>
                <w:highlight w:val="none"/>
              </w:rPr>
              <w:object>
                <v:shape id="_x0000_i1072" o:spt="75" type="#_x0000_t75" style="height:10.5pt;width:30.9pt;" o:ole="t" filled="f" o:preferrelative="t" stroked="f" coordsize="21600,21600">
                  <v:path/>
                  <v:fill on="f" focussize="0,0"/>
                  <v:stroke on="f"/>
                  <v:imagedata r:id="rId157" o:title=""/>
                  <o:lock v:ext="edit" aspectratio="t"/>
                  <w10:wrap type="none"/>
                  <w10:anchorlock/>
                </v:shape>
                <o:OLEObject Type="Embed" ProgID="CorelDraw.Graphic.19" ShapeID="_x0000_i1072" DrawAspect="Content" ObjectID="_1468075779" r:id="rId156">
                  <o:LockedField>false</o:LockedField>
                </o:OLEObject>
              </w:object>
            </w:r>
          </w:p>
        </w:tc>
        <w:tc>
          <w:tcPr>
            <w:tcW w:w="1894" w:type="pct"/>
            <w:vAlign w:val="center"/>
          </w:tcPr>
          <w:p w14:paraId="683AF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01/02继电器低报警</w:t>
            </w:r>
          </w:p>
        </w:tc>
      </w:tr>
      <w:tr w14:paraId="7C49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73F7712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w:t>
            </w:r>
          </w:p>
        </w:tc>
        <w:tc>
          <w:tcPr>
            <w:tcW w:w="1072" w:type="pct"/>
            <w:vAlign w:val="center"/>
          </w:tcPr>
          <w:p w14:paraId="2964A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p w14:paraId="4D6B18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（正常</w:t>
            </w:r>
            <w:r>
              <w:rPr>
                <w:rFonts w:hint="eastAsia" w:ascii="Times New Roman" w:hAnsi="Times New Roman" w:cs="Times New Roman"/>
                <w:color w:val="auto"/>
                <w:highlight w:val="none"/>
                <w:lang w:val="en-US" w:eastAsia="zh-CN"/>
              </w:rPr>
              <w:t>/故障</w:t>
            </w:r>
            <w:r>
              <w:rPr>
                <w:rFonts w:hint="eastAsia" w:ascii="Times New Roman" w:hAnsi="Times New Roman" w:cs="Times New Roman"/>
                <w:color w:val="auto"/>
                <w:highlight w:val="none"/>
                <w:vertAlign w:val="baseline"/>
                <w:lang w:val="en-US" w:eastAsia="zh-CN"/>
              </w:rPr>
              <w:t>）</w:t>
            </w:r>
          </w:p>
        </w:tc>
        <w:tc>
          <w:tcPr>
            <w:tcW w:w="1606" w:type="pct"/>
            <w:vAlign w:val="center"/>
          </w:tcPr>
          <w:p w14:paraId="410C7C65">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73" o:spt="75" type="#_x0000_t75" style="height:17pt;width:16.55pt;" o:ole="t" filled="f" o:preferrelative="t" stroked="f" coordsize="21600,21600">
                  <v:path/>
                  <v:fill on="f" focussize="0,0"/>
                  <v:stroke on="f"/>
                  <v:imagedata r:id="rId159" o:title=""/>
                  <o:lock v:ext="edit" aspectratio="t"/>
                  <w10:wrap type="none"/>
                  <w10:anchorlock/>
                </v:shape>
                <o:OLEObject Type="Embed" ProgID="CorelDraw.Graphic.19" ShapeID="_x0000_i1073" DrawAspect="Content" ObjectID="_1468075780" r:id="rId158">
                  <o:LockedField>false</o:LockedField>
                </o:OLEObject>
              </w:object>
            </w:r>
            <w:r>
              <w:rPr>
                <w:rFonts w:hint="default" w:ascii="Times New Roman" w:hAnsi="Times New Roman" w:cs="Times New Roman"/>
                <w:color w:val="auto"/>
                <w:highlight w:val="none"/>
              </w:rPr>
              <w:object>
                <v:shape id="_x0000_i1074" o:spt="75" type="#_x0000_t75" style="height:17pt;width:18.85pt;" o:ole="t" filled="f" o:preferrelative="t" stroked="f" coordsize="21600,21600">
                  <v:path/>
                  <v:fill on="f" focussize="0,0"/>
                  <v:stroke on="f"/>
                  <v:imagedata r:id="rId161" o:title=""/>
                  <o:lock v:ext="edit" aspectratio="t"/>
                  <w10:wrap type="none"/>
                  <w10:anchorlock/>
                </v:shape>
                <o:OLEObject Type="Embed" ProgID="CorelDraw.Graphic.19" ShapeID="_x0000_i1074" DrawAspect="Content" ObjectID="_1468075781" r:id="rId160">
                  <o:LockedField>false</o:LockedField>
                </o:OLEObject>
              </w:object>
            </w:r>
          </w:p>
        </w:tc>
        <w:tc>
          <w:tcPr>
            <w:tcW w:w="1894" w:type="pct"/>
            <w:vAlign w:val="center"/>
          </w:tcPr>
          <w:p w14:paraId="47CCC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发生性能故障时，</w:t>
            </w:r>
            <w:r>
              <w:rPr>
                <w:rFonts w:hint="default" w:ascii="Times New Roman" w:hAnsi="Times New Roman" w:cs="Times New Roman"/>
                <w:color w:val="auto"/>
                <w:highlight w:val="none"/>
              </w:rPr>
              <w:object>
                <v:shape id="_x0000_i1075" o:spt="75" type="#_x0000_t75" style="height:11.6pt;width:11.3pt;" o:ole="t" filled="f" o:preferrelative="t" stroked="f" coordsize="21600,21600">
                  <v:path/>
                  <v:fill on="f" focussize="0,0"/>
                  <v:stroke on="f"/>
                  <v:imagedata r:id="rId159" o:title=""/>
                  <o:lock v:ext="edit" aspectratio="t"/>
                  <w10:wrap type="none"/>
                  <w10:anchorlock/>
                </v:shape>
                <o:OLEObject Type="Embed" ProgID="CorelDraw.Graphic.19" ShapeID="_x0000_i1075" DrawAspect="Content" ObjectID="_1468075782" r:id="rId162">
                  <o:LockedField>false</o:LockedField>
                </o:OLEObject>
              </w:object>
            </w:r>
            <w:r>
              <w:rPr>
                <w:rFonts w:hint="eastAsia" w:ascii="Times New Roman" w:hAnsi="Times New Roman" w:cs="Times New Roman"/>
                <w:color w:val="auto"/>
                <w:highlight w:val="none"/>
                <w:lang w:val="en-US" w:eastAsia="zh-CN"/>
              </w:rPr>
              <w:t>消失，出现警告标识，用户可进入维护菜单-诊断-日志-故障记录中查看设备的具体问题。</w:t>
            </w:r>
            <w:r>
              <w:rPr>
                <w:rFonts w:hint="default" w:ascii="Times New Roman" w:hAnsi="Times New Roman" w:cs="Times New Roman"/>
                <w:color w:val="auto"/>
                <w:highlight w:val="none"/>
              </w:rPr>
              <w:object>
                <v:shape id="_x0000_i1076" o:spt="75" type="#_x0000_t75" style="height:11.6pt;width:11.3pt;" o:ole="t" filled="f" o:preferrelative="t" stroked="f" coordsize="21600,21600">
                  <v:path/>
                  <v:fill on="f" focussize="0,0"/>
                  <v:stroke on="f"/>
                  <v:imagedata r:id="rId159" o:title=""/>
                  <o:lock v:ext="edit" aspectratio="t"/>
                  <w10:wrap type="none"/>
                  <w10:anchorlock/>
                </v:shape>
                <o:OLEObject Type="Embed" ProgID="CorelDraw.Graphic.19" ShapeID="_x0000_i1076" DrawAspect="Content" ObjectID="_1468075783" r:id="rId163">
                  <o:LockedField>false</o:LockedField>
                </o:OLEObject>
              </w:object>
            </w:r>
            <w:r>
              <w:rPr>
                <w:rFonts w:hint="eastAsia" w:ascii="Times New Roman" w:hAnsi="Times New Roman" w:cs="Times New Roman"/>
                <w:color w:val="auto"/>
                <w:highlight w:val="none"/>
                <w:lang w:val="en-US" w:eastAsia="zh-CN"/>
              </w:rPr>
              <w:t>状态下</w:t>
            </w:r>
            <w:r>
              <w:rPr>
                <w:rFonts w:hint="eastAsia" w:ascii="Times New Roman" w:hAnsi="Times New Roman" w:cs="Times New Roman"/>
                <w:color w:val="auto"/>
                <w:highlight w:val="none"/>
                <w:vertAlign w:val="baseline"/>
                <w:lang w:val="en-US" w:eastAsia="zh-CN"/>
              </w:rPr>
              <w:t>报警不会改变</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tc>
      </w:tr>
      <w:tr w14:paraId="180A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0BBE0D9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8</w:t>
            </w:r>
          </w:p>
        </w:tc>
        <w:tc>
          <w:tcPr>
            <w:tcW w:w="1072" w:type="pct"/>
            <w:vMerge w:val="restart"/>
            <w:vAlign w:val="center"/>
          </w:tcPr>
          <w:p w14:paraId="46338D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继电器状态</w:t>
            </w:r>
          </w:p>
        </w:tc>
        <w:tc>
          <w:tcPr>
            <w:tcW w:w="1606" w:type="pct"/>
            <w:vAlign w:val="center"/>
          </w:tcPr>
          <w:p w14:paraId="3B25AEED">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7" o:spt="75" type="#_x0000_t75" style="height:20.9pt;width:28.35pt;" o:ole="t" filled="f" o:preferrelative="t" stroked="f" coordsize="21600,21600">
                  <v:path/>
                  <v:fill on="f" focussize="0,0"/>
                  <v:stroke on="f"/>
                  <v:imagedata r:id="rId165" o:title=""/>
                  <o:lock v:ext="edit" aspectratio="t"/>
                  <w10:wrap type="none"/>
                  <w10:anchorlock/>
                </v:shape>
                <o:OLEObject Type="Embed" ProgID="CorelDraw.Graphic.19" ShapeID="_x0000_i1077" DrawAspect="Content" ObjectID="_1468075784" r:id="rId164">
                  <o:LockedField>false</o:LockedField>
                </o:OLEObject>
              </w:object>
            </w:r>
            <w:r>
              <w:rPr>
                <w:rFonts w:hint="default" w:ascii="Times New Roman" w:hAnsi="Times New Roman" w:cs="Times New Roman"/>
                <w:color w:val="auto"/>
                <w:highlight w:val="none"/>
              </w:rPr>
              <w:object>
                <v:shape id="_x0000_i1078" o:spt="75" type="#_x0000_t75" style="height:20.25pt;width:29.2pt;" o:ole="t" filled="f" o:preferrelative="t" stroked="f" coordsize="21600,21600">
                  <v:path/>
                  <v:fill on="f" focussize="0,0"/>
                  <v:stroke on="f"/>
                  <v:imagedata r:id="rId167" o:title=""/>
                  <o:lock v:ext="edit" aspectratio="t"/>
                  <w10:wrap type="none"/>
                  <w10:anchorlock/>
                </v:shape>
                <o:OLEObject Type="Embed" ProgID="CorelDraw.Graphic.19" ShapeID="_x0000_i1078" DrawAspect="Content" ObjectID="_1468075785" r:id="rId166">
                  <o:LockedField>false</o:LockedField>
                </o:OLEObject>
              </w:object>
            </w:r>
          </w:p>
        </w:tc>
        <w:tc>
          <w:tcPr>
            <w:tcW w:w="1894" w:type="pct"/>
            <w:vAlign w:val="center"/>
          </w:tcPr>
          <w:p w14:paraId="0E204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01继电器断开或闭合（正常默认断开）</w:t>
            </w:r>
          </w:p>
        </w:tc>
      </w:tr>
      <w:tr w14:paraId="71DF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66E9785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p>
        </w:tc>
        <w:tc>
          <w:tcPr>
            <w:tcW w:w="1072" w:type="pct"/>
            <w:vMerge w:val="continue"/>
            <w:vAlign w:val="center"/>
          </w:tcPr>
          <w:p w14:paraId="03920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p>
        </w:tc>
        <w:tc>
          <w:tcPr>
            <w:tcW w:w="1606" w:type="pct"/>
            <w:vAlign w:val="center"/>
          </w:tcPr>
          <w:p w14:paraId="143591B4">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79" o:spt="75" type="#_x0000_t75" style="height:20.05pt;width:27.95pt;" o:ole="t" filled="f" o:preferrelative="t" stroked="f" coordsize="21600,21600">
                  <v:path/>
                  <v:fill on="f" focussize="0,0"/>
                  <v:stroke on="f"/>
                  <v:imagedata r:id="rId169" o:title=""/>
                  <o:lock v:ext="edit" aspectratio="t"/>
                  <w10:wrap type="none"/>
                  <w10:anchorlock/>
                </v:shape>
                <o:OLEObject Type="Embed" ProgID="CorelDraw.Graphic.19" ShapeID="_x0000_i1079" DrawAspect="Content" ObjectID="_1468075786" r:id="rId168">
                  <o:LockedField>false</o:LockedField>
                </o:OLEObject>
              </w:object>
            </w:r>
            <w:r>
              <w:rPr>
                <w:rFonts w:hint="default" w:ascii="Times New Roman" w:hAnsi="Times New Roman" w:cs="Times New Roman"/>
                <w:color w:val="auto"/>
                <w:highlight w:val="none"/>
              </w:rPr>
              <w:object>
                <v:shape id="_x0000_i1080" o:spt="75" type="#_x0000_t75" style="height:20.8pt;width:29.9pt;" o:ole="t" filled="f" o:preferrelative="t" stroked="f" coordsize="21600,21600">
                  <v:path/>
                  <v:fill on="f" focussize="0,0"/>
                  <v:stroke on="f"/>
                  <v:imagedata r:id="rId171" o:title=""/>
                  <o:lock v:ext="edit" aspectratio="t"/>
                  <w10:wrap type="none"/>
                  <w10:anchorlock/>
                </v:shape>
                <o:OLEObject Type="Embed" ProgID="CorelDraw.Graphic.19" ShapeID="_x0000_i1080" DrawAspect="Content" ObjectID="_1468075787" r:id="rId170">
                  <o:LockedField>false</o:LockedField>
                </o:OLEObject>
              </w:object>
            </w:r>
          </w:p>
        </w:tc>
        <w:tc>
          <w:tcPr>
            <w:tcW w:w="1894" w:type="pct"/>
            <w:vAlign w:val="center"/>
          </w:tcPr>
          <w:p w14:paraId="69FF0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02继电器断开或闭合（正常默认断开）</w:t>
            </w:r>
          </w:p>
        </w:tc>
      </w:tr>
      <w:tr w14:paraId="5CBD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656BA99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79B63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05F68D5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1" o:spt="75" type="#_x0000_t75" style="height:20.7pt;width:28.95pt;" o:ole="t" filled="f" o:preferrelative="t" stroked="f" coordsize="21600,21600">
                  <v:path/>
                  <v:fill on="f" focussize="0,0"/>
                  <v:stroke on="f"/>
                  <v:imagedata r:id="rId173" o:title=""/>
                  <o:lock v:ext="edit" aspectratio="t"/>
                  <w10:wrap type="none"/>
                  <w10:anchorlock/>
                </v:shape>
                <o:OLEObject Type="Embed" ProgID="CorelDraw.Graphic.19" ShapeID="_x0000_i1081" DrawAspect="Content" ObjectID="_1468075788" r:id="rId172">
                  <o:LockedField>false</o:LockedField>
                </o:OLEObject>
              </w:object>
            </w:r>
            <w:r>
              <w:rPr>
                <w:rFonts w:hint="default" w:ascii="Times New Roman" w:hAnsi="Times New Roman" w:cs="Times New Roman"/>
                <w:color w:val="auto"/>
                <w:highlight w:val="none"/>
              </w:rPr>
              <w:object>
                <v:shape id="_x0000_i1082" o:spt="75" type="#_x0000_t75" style="height:20.3pt;width:28.45pt;" o:ole="t" filled="f" o:preferrelative="t" stroked="f" coordsize="21600,21600">
                  <v:path/>
                  <v:fill on="f" focussize="0,0"/>
                  <v:stroke on="f"/>
                  <v:imagedata r:id="rId175" o:title=""/>
                  <o:lock v:ext="edit" aspectratio="t"/>
                  <w10:wrap type="none"/>
                  <w10:anchorlock/>
                </v:shape>
                <o:OLEObject Type="Embed" ProgID="CorelDraw.Graphic.19" ShapeID="_x0000_i1082" DrawAspect="Content" ObjectID="_1468075789" r:id="rId174">
                  <o:LockedField>false</o:LockedField>
                </o:OLEObject>
              </w:object>
            </w:r>
          </w:p>
        </w:tc>
        <w:tc>
          <w:tcPr>
            <w:tcW w:w="1894" w:type="pct"/>
            <w:vAlign w:val="center"/>
          </w:tcPr>
          <w:p w14:paraId="16E226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清洗继电器断开或闭合（正常默认断开）</w:t>
            </w:r>
          </w:p>
        </w:tc>
      </w:tr>
      <w:tr w14:paraId="76C5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79BCAF9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w:t>
            </w:r>
          </w:p>
        </w:tc>
        <w:tc>
          <w:tcPr>
            <w:tcW w:w="1072" w:type="pct"/>
            <w:vAlign w:val="center"/>
          </w:tcPr>
          <w:p w14:paraId="08174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温度测量值</w:t>
            </w:r>
          </w:p>
        </w:tc>
        <w:tc>
          <w:tcPr>
            <w:tcW w:w="1606" w:type="pct"/>
            <w:vAlign w:val="center"/>
          </w:tcPr>
          <w:p w14:paraId="52BFC547">
            <w:pPr>
              <w:keepNext w:val="0"/>
              <w:keepLines w:val="0"/>
              <w:suppressLineNumbers w:val="0"/>
              <w:tabs>
                <w:tab w:val="left" w:pos="734"/>
              </w:tabs>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19687E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7EF6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111368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w:t>
            </w:r>
          </w:p>
        </w:tc>
        <w:tc>
          <w:tcPr>
            <w:tcW w:w="1072" w:type="pct"/>
            <w:vAlign w:val="center"/>
          </w:tcPr>
          <w:p w14:paraId="7326A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主参测量值</w:t>
            </w:r>
          </w:p>
        </w:tc>
        <w:tc>
          <w:tcPr>
            <w:tcW w:w="1606" w:type="pct"/>
            <w:vAlign w:val="center"/>
          </w:tcPr>
          <w:p w14:paraId="1B6F1665">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41F71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167B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4D30C52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11</w:t>
            </w:r>
          </w:p>
        </w:tc>
        <w:tc>
          <w:tcPr>
            <w:tcW w:w="1072" w:type="pct"/>
            <w:vMerge w:val="restart"/>
            <w:vAlign w:val="center"/>
          </w:tcPr>
          <w:p w14:paraId="72D8C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输出保持/电流仿真</w:t>
            </w:r>
          </w:p>
        </w:tc>
        <w:tc>
          <w:tcPr>
            <w:tcW w:w="1606" w:type="pct"/>
            <w:vAlign w:val="center"/>
          </w:tcPr>
          <w:p w14:paraId="7BECC40A">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83" o:spt="75" type="#_x0000_t75" style="height:17pt;width:16.55pt;" o:ole="t" filled="f" o:preferrelative="t" stroked="f" coordsize="21600,21600">
                  <v:path/>
                  <v:fill on="f" focussize="0,0"/>
                  <v:stroke on="f"/>
                  <v:imagedata r:id="rId177" o:title=""/>
                  <o:lock v:ext="edit" aspectratio="t"/>
                  <w10:wrap type="none"/>
                  <w10:anchorlock/>
                </v:shape>
                <o:OLEObject Type="Embed" ProgID="CorelDraw.Graphic.19" ShapeID="_x0000_i1083" DrawAspect="Content" ObjectID="_1468075790" r:id="rId176">
                  <o:LockedField>false</o:LockedField>
                </o:OLEObject>
              </w:object>
            </w:r>
          </w:p>
        </w:tc>
        <w:tc>
          <w:tcPr>
            <w:tcW w:w="1894" w:type="pct"/>
            <w:vAlign w:val="center"/>
          </w:tcPr>
          <w:p w14:paraId="736B5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输出保持。用户开启该功能后，保持图标会在主显示屏电流输出后面显示。</w:t>
            </w:r>
          </w:p>
        </w:tc>
      </w:tr>
      <w:tr w14:paraId="11D5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006E03A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2B314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0DA171D5">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4" o:spt="75" type="#_x0000_t75" style="height:17pt;width:16.55pt;" o:ole="t" filled="f" o:preferrelative="t" stroked="f" coordsize="21600,21600">
                  <v:path/>
                  <v:fill on="f" focussize="0,0"/>
                  <v:stroke on="f"/>
                  <v:imagedata r:id="rId179" o:title=""/>
                  <o:lock v:ext="edit" aspectratio="t"/>
                  <w10:wrap type="none"/>
                  <w10:anchorlock/>
                </v:shape>
                <o:OLEObject Type="Embed" ProgID="CorelDraw.Graphic.19" ShapeID="_x0000_i1084" DrawAspect="Content" ObjectID="_1468075791" r:id="rId178">
                  <o:LockedField>false</o:LockedField>
                </o:OLEObject>
              </w:object>
            </w:r>
          </w:p>
        </w:tc>
        <w:tc>
          <w:tcPr>
            <w:tcW w:w="1894" w:type="pct"/>
            <w:vAlign w:val="center"/>
          </w:tcPr>
          <w:p w14:paraId="0CB61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电流输出仿真；用户开启该功能后，</w:t>
            </w:r>
            <w:r>
              <w:rPr>
                <w:rFonts w:hint="eastAsia" w:cs="Times New Roman"/>
                <w:color w:val="auto"/>
                <w:highlight w:val="none"/>
                <w:vertAlign w:val="baseline"/>
                <w:lang w:val="en-US" w:eastAsia="zh-CN"/>
              </w:rPr>
              <w:t>仿真</w:t>
            </w:r>
            <w:r>
              <w:rPr>
                <w:rFonts w:hint="eastAsia" w:ascii="Times New Roman" w:hAnsi="Times New Roman" w:cs="Times New Roman"/>
                <w:color w:val="auto"/>
                <w:highlight w:val="none"/>
                <w:vertAlign w:val="baseline"/>
                <w:lang w:val="en-US" w:eastAsia="zh-CN"/>
              </w:rPr>
              <w:t>图标会在主显示屏电流输出后面显示。</w:t>
            </w:r>
            <w:r>
              <w:rPr>
                <w:rFonts w:hint="eastAsia" w:cs="Times New Roman"/>
                <w:color w:val="auto"/>
                <w:highlight w:val="none"/>
                <w:vertAlign w:val="baseline"/>
                <w:lang w:val="en-US" w:eastAsia="zh-CN"/>
              </w:rPr>
              <w:t>注：</w:t>
            </w:r>
            <w:r>
              <w:rPr>
                <w:rFonts w:hint="eastAsia" w:ascii="Times New Roman" w:hAnsi="Times New Roman" w:cs="Times New Roman"/>
                <w:color w:val="auto"/>
                <w:highlight w:val="none"/>
                <w:vertAlign w:val="baseline"/>
                <w:lang w:val="en-US" w:eastAsia="zh-CN"/>
              </w:rPr>
              <w:t>保持状态下无法使用仿真功能。</w:t>
            </w:r>
          </w:p>
        </w:tc>
      </w:tr>
      <w:tr w14:paraId="314B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2D94C02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w:t>
            </w:r>
          </w:p>
        </w:tc>
        <w:tc>
          <w:tcPr>
            <w:tcW w:w="1072" w:type="pct"/>
            <w:vAlign w:val="center"/>
          </w:tcPr>
          <w:p w14:paraId="15EED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模拟输出</w:t>
            </w:r>
          </w:p>
        </w:tc>
        <w:tc>
          <w:tcPr>
            <w:tcW w:w="1606" w:type="pct"/>
            <w:vAlign w:val="center"/>
          </w:tcPr>
          <w:p w14:paraId="1D49BC00">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AO1，AO2</w:t>
            </w:r>
          </w:p>
        </w:tc>
        <w:tc>
          <w:tcPr>
            <w:tcW w:w="1894" w:type="pct"/>
            <w:vAlign w:val="center"/>
          </w:tcPr>
          <w:p w14:paraId="113D6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两路输出</w:t>
            </w:r>
          </w:p>
        </w:tc>
      </w:tr>
      <w:tr w14:paraId="396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F460FB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13</w:t>
            </w:r>
          </w:p>
        </w:tc>
        <w:tc>
          <w:tcPr>
            <w:tcW w:w="1072" w:type="pct"/>
            <w:vAlign w:val="center"/>
          </w:tcPr>
          <w:p w14:paraId="5F187F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传感器名称</w:t>
            </w:r>
          </w:p>
        </w:tc>
        <w:tc>
          <w:tcPr>
            <w:tcW w:w="1606" w:type="pct"/>
            <w:vAlign w:val="center"/>
          </w:tcPr>
          <w:p w14:paraId="5A016A2D">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0B7A8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当前的传感器名称，若数字信号输入未识别到传感器则显示“未接入”。</w:t>
            </w:r>
          </w:p>
        </w:tc>
      </w:tr>
      <w:tr w14:paraId="1893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shd w:val="clear" w:color="auto" w:fill="auto"/>
            <w:vAlign w:val="center"/>
          </w:tcPr>
          <w:p w14:paraId="16948661">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14</w:t>
            </w:r>
          </w:p>
        </w:tc>
        <w:tc>
          <w:tcPr>
            <w:tcW w:w="1072" w:type="pct"/>
            <w:shd w:val="clear" w:color="auto" w:fill="auto"/>
            <w:vAlign w:val="center"/>
          </w:tcPr>
          <w:p w14:paraId="252BF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测量值保持</w:t>
            </w:r>
          </w:p>
        </w:tc>
        <w:tc>
          <w:tcPr>
            <w:tcW w:w="1606" w:type="pct"/>
            <w:shd w:val="clear" w:color="auto" w:fill="auto"/>
            <w:vAlign w:val="center"/>
          </w:tcPr>
          <w:p w14:paraId="27C1BCB3">
            <w:pPr>
              <w:keepNext w:val="0"/>
              <w:keepLines w:val="0"/>
              <w:suppressLineNumbers w:val="0"/>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2"/>
                <w:sz w:val="21"/>
                <w:szCs w:val="22"/>
                <w:highlight w:val="none"/>
                <w:vertAlign w:val="baseline"/>
                <w:lang w:val="en-US" w:eastAsia="zh-CN" w:bidi="ar-SA"/>
              </w:rPr>
            </w:pPr>
            <w:r>
              <w:rPr>
                <w:rFonts w:hint="default" w:ascii="Times New Roman" w:hAnsi="Times New Roman" w:cs="Times New Roman"/>
                <w:color w:val="auto"/>
                <w:highlight w:val="none"/>
              </w:rPr>
              <w:object>
                <v:shape id="_x0000_i1085" o:spt="75" type="#_x0000_t75" style="height:17pt;width:16.55pt;" o:ole="t" filled="f" o:preferrelative="t" stroked="f" coordsize="21600,21600">
                  <v:path/>
                  <v:fill on="f" focussize="0,0"/>
                  <v:stroke on="f"/>
                  <v:imagedata r:id="rId177" o:title=""/>
                  <o:lock v:ext="edit" aspectratio="t"/>
                  <w10:wrap type="none"/>
                  <w10:anchorlock/>
                </v:shape>
                <o:OLEObject Type="Embed" ProgID="CorelDraw.Graphic.19" ShapeID="_x0000_i1085" DrawAspect="Content" ObjectID="_1468075792" r:id="rId180">
                  <o:LockedField>false</o:LockedField>
                </o:OLEObject>
              </w:object>
            </w:r>
          </w:p>
        </w:tc>
        <w:tc>
          <w:tcPr>
            <w:tcW w:w="1894" w:type="pct"/>
            <w:shd w:val="clear" w:color="auto" w:fill="auto"/>
            <w:vAlign w:val="center"/>
          </w:tcPr>
          <w:p w14:paraId="13E4A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w:t>
            </w:r>
            <w:r>
              <w:rPr>
                <w:rFonts w:hint="eastAsia" w:ascii="Times New Roman" w:hAnsi="Times New Roman" w:cs="Times New Roman"/>
                <w:color w:val="auto"/>
                <w:highlight w:val="none"/>
                <w:vertAlign w:val="baseline"/>
                <w:lang w:val="en-US" w:eastAsia="zh-CN"/>
              </w:rPr>
              <w:t>保持。用户开启该功能后，保持图标会在主显示屏</w:t>
            </w:r>
            <w:r>
              <w:rPr>
                <w:rFonts w:hint="eastAsia" w:cs="Times New Roman"/>
                <w:color w:val="auto"/>
                <w:highlight w:val="none"/>
                <w:vertAlign w:val="baseline"/>
                <w:lang w:val="en-US" w:eastAsia="zh-CN"/>
              </w:rPr>
              <w:t>测量值右上方。</w:t>
            </w:r>
          </w:p>
        </w:tc>
      </w:tr>
    </w:tbl>
    <w:p w14:paraId="6B645DEC">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35EF26E3">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在主测量界面下，按“</w:t>
      </w:r>
      <w:r>
        <w:rPr>
          <w:rFonts w:ascii="Times New Roman" w:hAnsi="Times New Roman"/>
          <w:color w:val="auto"/>
          <w:highlight w:val="none"/>
        </w:rPr>
        <w:object>
          <v:shape id="_x0000_i1086" o:spt="75" type="#_x0000_t75" style="height:14.9pt;width:13.9pt;" o:ole="t" filled="f" o:preferrelative="t" stroked="f" coordsize="21600,21600">
            <v:path/>
            <v:fill on="f" focussize="0,0"/>
            <v:stroke on="f"/>
            <v:imagedata r:id="rId115" o:title=""/>
            <o:lock v:ext="edit" aspectratio="t"/>
            <w10:wrap type="none"/>
            <w10:anchorlock/>
          </v:shape>
          <o:OLEObject Type="Embed" ProgID="CorelDraw.Graphic.19" ShapeID="_x0000_i1086" DrawAspect="Content" ObjectID="_1468075793" r:id="rId181">
            <o:LockedField>false</o:LockedField>
          </o:OLEObject>
        </w:object>
      </w:r>
      <w:r>
        <w:rPr>
          <w:rFonts w:hint="eastAsia" w:ascii="Times New Roman" w:hAnsi="Times New Roman"/>
          <w:color w:val="auto"/>
          <w:highlight w:val="none"/>
          <w:lang w:val="en-US" w:eastAsia="zh-CN"/>
        </w:rPr>
        <w:t>”箭头键切换为曲线显示。图形显示每个在用通道的测量值，方便监控测量趋势。</w:t>
      </w:r>
    </w:p>
    <w:p w14:paraId="062D40E1">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_x0000_s1039" o:spid="_x0000_s1039" o:spt="75" type="#_x0000_t75" style="position:absolute;left:0pt;margin-left:54.25pt;margin-top:1.1pt;height:123.65pt;width:206.75pt;z-index:251672576;mso-width-relative:page;mso-height-relative:page;" o:ole="t" filled="f" o:preferrelative="t" stroked="f" coordsize="21600,21600">
            <v:path/>
            <v:fill on="f" focussize="0,0"/>
            <v:stroke on="f"/>
            <v:imagedata r:id="rId183" o:title=""/>
            <o:lock v:ext="edit" aspectratio="t"/>
          </v:shape>
          <o:OLEObject Type="Embed" ProgID="CorelDraw.Graphic.19" ShapeID="_x0000_s1039" DrawAspect="Content" ObjectID="_1468075794" r:id="rId182">
            <o:LockedField>false</o:LockedField>
          </o:OLEObject>
        </w:pict>
      </w:r>
    </w:p>
    <w:p w14:paraId="6A2323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748368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6F2752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6061D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1B955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7397DA5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color w:val="auto"/>
          <w:highlight w:val="none"/>
        </w:rPr>
      </w:pPr>
    </w:p>
    <w:p w14:paraId="6B9E0DE1">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783101C8">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曲线界面说明</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6028"/>
      </w:tblGrid>
      <w:tr w14:paraId="6252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blHeader/>
        </w:trPr>
        <w:tc>
          <w:tcPr>
            <w:tcW w:w="709" w:type="dxa"/>
            <w:shd w:val="clear" w:color="auto" w:fill="D7D7D7" w:themeFill="background1" w:themeFillShade="D8"/>
            <w:vAlign w:val="top"/>
          </w:tcPr>
          <w:p w14:paraId="6C931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6028" w:type="dxa"/>
            <w:shd w:val="clear" w:color="auto" w:fill="D7D7D7" w:themeFill="background1" w:themeFillShade="D8"/>
            <w:vAlign w:val="top"/>
          </w:tcPr>
          <w:p w14:paraId="6B9A7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29C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A61EE4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14</w:t>
            </w:r>
          </w:p>
        </w:tc>
        <w:tc>
          <w:tcPr>
            <w:tcW w:w="6028" w:type="dxa"/>
            <w:vAlign w:val="center"/>
          </w:tcPr>
          <w:p w14:paraId="703FCA99">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测量参数名</w:t>
            </w:r>
          </w:p>
        </w:tc>
      </w:tr>
      <w:tr w14:paraId="210A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78FE7F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15</w:t>
            </w:r>
          </w:p>
        </w:tc>
        <w:tc>
          <w:tcPr>
            <w:tcW w:w="6028" w:type="dxa"/>
            <w:vAlign w:val="center"/>
          </w:tcPr>
          <w:p w14:paraId="3931621C">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实时测量数据</w:t>
            </w:r>
          </w:p>
        </w:tc>
      </w:tr>
      <w:tr w14:paraId="2B0C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5266A1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16</w:t>
            </w:r>
          </w:p>
        </w:tc>
        <w:tc>
          <w:tcPr>
            <w:tcW w:w="6028" w:type="dxa"/>
            <w:vAlign w:val="center"/>
          </w:tcPr>
          <w:p w14:paraId="38ADAD4F">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Y轴；测量值轴，量程范围内自适应调整</w:t>
            </w:r>
          </w:p>
        </w:tc>
      </w:tr>
      <w:tr w14:paraId="5CB0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07B4A2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17</w:t>
            </w:r>
          </w:p>
        </w:tc>
        <w:tc>
          <w:tcPr>
            <w:tcW w:w="6028" w:type="dxa"/>
            <w:vAlign w:val="center"/>
          </w:tcPr>
          <w:p w14:paraId="3655C497">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X轴；时间轴（记录间隔*300）</w:t>
            </w:r>
          </w:p>
        </w:tc>
      </w:tr>
      <w:tr w14:paraId="4EF4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42178D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18</w:t>
            </w:r>
          </w:p>
        </w:tc>
        <w:tc>
          <w:tcPr>
            <w:tcW w:w="6028" w:type="dxa"/>
            <w:vAlign w:val="center"/>
          </w:tcPr>
          <w:p w14:paraId="630D7BD0">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趋势；实时测量值，切换界面不追溯显示。</w:t>
            </w:r>
          </w:p>
        </w:tc>
      </w:tr>
    </w:tbl>
    <w:p w14:paraId="2AFEEE9A">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报警信息界面</w:t>
      </w:r>
    </w:p>
    <w:p w14:paraId="488407F8">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在测量界面下，按</w:t>
      </w:r>
      <w:r>
        <w:rPr>
          <w:rFonts w:ascii="Times New Roman" w:hAnsi="Times New Roman"/>
          <w:color w:val="auto"/>
          <w:highlight w:val="none"/>
        </w:rPr>
        <w:object>
          <v:shape id="_x0000_i1087" o:spt="75" type="#_x0000_t75" style="height:14.7pt;width:13.75pt;" o:ole="t" filled="f" o:preferrelative="t" stroked="f" coordsize="21600,21600">
            <v:path/>
            <v:fill on="f" focussize="0,0"/>
            <v:stroke on="f"/>
            <v:imagedata r:id="rId109" o:title=""/>
            <o:lock v:ext="edit" aspectratio="t"/>
            <w10:wrap type="none"/>
            <w10:anchorlock/>
          </v:shape>
          <o:OLEObject Type="Embed" ProgID="CorelDraw.Graphic.19" ShapeID="_x0000_i1087" DrawAspect="Content" ObjectID="_1468075795" r:id="rId184">
            <o:LockedField>false</o:LockedField>
          </o:OLEObject>
        </w:object>
      </w:r>
      <w:r>
        <w:rPr>
          <w:rFonts w:hint="eastAsia" w:ascii="Times New Roman" w:hAnsi="Times New Roman"/>
          <w:color w:val="auto"/>
          <w:highlight w:val="none"/>
          <w:lang w:val="en-US" w:eastAsia="zh-CN"/>
        </w:rPr>
        <w:t>键查看报警信息。</w:t>
      </w:r>
    </w:p>
    <w:p w14:paraId="3D19ECE7">
      <w:pPr>
        <w:spacing w:line="240" w:lineRule="auto"/>
        <w:ind w:left="0" w:leftChars="0" w:firstLine="0" w:firstLineChars="0"/>
        <w:jc w:val="center"/>
        <w:rPr>
          <w:rFonts w:hint="eastAsia" w:ascii="Times New Roman" w:hAnsi="Times New Roman"/>
          <w:color w:val="auto"/>
          <w:highlight w:val="none"/>
        </w:rPr>
      </w:pPr>
      <w:r>
        <w:rPr>
          <w:rFonts w:ascii="Times New Roman" w:hAnsi="Times New Roman"/>
          <w:color w:val="auto"/>
          <w:highlight w:val="none"/>
        </w:rPr>
        <w:object>
          <v:shape id="_x0000_i1088" o:spt="75" type="#_x0000_t75" style="height:98pt;width:158.9pt;" o:ole="t" filled="f" o:preferrelative="t" stroked="f" coordsize="21600,21600">
            <v:path/>
            <v:fill on="f" focussize="0,0"/>
            <v:stroke on="f"/>
            <v:imagedata r:id="rId186" o:title=""/>
            <o:lock v:ext="edit" aspectratio="t"/>
            <w10:wrap type="none"/>
            <w10:anchorlock/>
          </v:shape>
          <o:OLEObject Type="Embed" ProgID="CorelDraw.Graphic.19" ShapeID="_x0000_i1088" DrawAspect="Content" ObjectID="_1468075796" r:id="rId185">
            <o:LockedField>false</o:LockedField>
          </o:OLEObject>
        </w:object>
      </w:r>
    </w:p>
    <w:p w14:paraId="7B06476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报警信息界面</w:t>
      </w:r>
    </w:p>
    <w:p w14:paraId="488657B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报警时，</w:t>
      </w:r>
      <w:r>
        <w:rPr>
          <w:rFonts w:hint="eastAsia"/>
          <w:color w:val="auto"/>
          <w:highlight w:val="none"/>
          <w:lang w:val="en-US" w:eastAsia="zh-CN"/>
        </w:rPr>
        <w:t>控制器</w:t>
      </w:r>
      <w:r>
        <w:rPr>
          <w:rFonts w:hint="eastAsia" w:ascii="Times New Roman" w:hAnsi="Times New Roman"/>
          <w:color w:val="auto"/>
          <w:highlight w:val="none"/>
          <w:lang w:val="en-US" w:eastAsia="zh-CN"/>
        </w:rPr>
        <w:t>测量界面会出现闪烁的红色报警框。</w:t>
      </w:r>
    </w:p>
    <w:p w14:paraId="3126627F">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89" o:spt="75" type="#_x0000_t75" style="height:99.2pt;width:164.8pt;" o:ole="t" filled="f" o:preferrelative="t" stroked="f" coordsize="21600,21600">
            <v:path/>
            <v:fill on="f" focussize="0,0"/>
            <v:stroke on="f"/>
            <v:imagedata r:id="rId188" o:title=""/>
            <o:lock v:ext="edit" aspectratio="t"/>
            <w10:wrap type="none"/>
            <w10:anchorlock/>
          </v:shape>
          <o:OLEObject Type="Embed" ProgID="CorelDraw.Graphic.19" ShapeID="_x0000_i1089" DrawAspect="Content" ObjectID="_1468075797" r:id="rId187">
            <o:LockedField>false</o:LockedField>
          </o:OLEObject>
        </w:object>
      </w:r>
    </w:p>
    <w:p w14:paraId="38883165">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报警界面</w:t>
      </w:r>
    </w:p>
    <w:p w14:paraId="1521C92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57DBFC19">
      <w:pPr>
        <w:rPr>
          <w:rFonts w:hint="default"/>
          <w:color w:val="auto"/>
          <w:highlight w:val="none"/>
          <w:lang w:val="en-US" w:eastAsia="zh-CN"/>
        </w:rPr>
      </w:pPr>
      <w:r>
        <w:rPr>
          <w:rFonts w:hint="eastAsia"/>
          <w:color w:val="auto"/>
          <w:highlight w:val="none"/>
          <w:lang w:val="en-US" w:eastAsia="zh-CN"/>
        </w:rPr>
        <w:t>控制器未识别到数字传感器或者数字传感器断开，主界面参数名称显示“未接入”，测量数据变为“- - - -”。</w:t>
      </w:r>
    </w:p>
    <w:p w14:paraId="13E82BD0">
      <w:pPr>
        <w:spacing w:line="240" w:lineRule="auto"/>
        <w:ind w:left="0" w:leftChars="0" w:firstLine="0" w:firstLineChars="0"/>
        <w:jc w:val="center"/>
        <w:rPr>
          <w:rFonts w:hint="eastAsia" w:ascii="Times New Roman" w:hAnsi="Times New Roman"/>
          <w:color w:val="auto"/>
          <w:highlight w:val="none"/>
        </w:rPr>
      </w:pPr>
      <w:r>
        <w:rPr>
          <w:color w:val="auto"/>
          <w:highlight w:val="none"/>
        </w:rPr>
        <w:object>
          <v:shape id="_x0000_i1090" o:spt="75" type="#_x0000_t75" style="height:99.2pt;width:164.55pt;" o:ole="t" filled="f" o:preferrelative="t" stroked="f" coordsize="21600,21600">
            <v:path/>
            <v:fill on="f" focussize="0,0"/>
            <v:stroke on="f"/>
            <v:imagedata r:id="rId190" o:title=""/>
            <o:lock v:ext="edit" aspectratio="t"/>
            <w10:wrap type="none"/>
            <w10:anchorlock/>
          </v:shape>
          <o:OLEObject Type="Embed" ProgID="CorelDraw.Graphic.19" ShapeID="_x0000_i1090" DrawAspect="Content" ObjectID="_1468075798" r:id="rId189">
            <o:LockedField>false</o:LockedField>
          </o:OLEObject>
        </w:object>
      </w:r>
    </w:p>
    <w:p w14:paraId="20C0AA2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47B2EB8F">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测量数据超限</w:t>
      </w:r>
    </w:p>
    <w:p w14:paraId="53823DC3">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传感器测量参数超量程上、下限，测量数据显示为“* * * *”。</w:t>
      </w:r>
    </w:p>
    <w:p w14:paraId="6FDF0EC8">
      <w:pPr>
        <w:spacing w:line="240" w:lineRule="auto"/>
        <w:ind w:left="0" w:leftChars="0" w:firstLine="0" w:firstLineChars="0"/>
        <w:jc w:val="center"/>
        <w:rPr>
          <w:rFonts w:hint="eastAsia" w:ascii="Times New Roman" w:hAnsi="Times New Roman"/>
          <w:color w:val="auto"/>
          <w:highlight w:val="none"/>
        </w:rPr>
      </w:pPr>
      <w:r>
        <w:rPr>
          <w:rFonts w:ascii="Times New Roman" w:hAnsi="Times New Roman"/>
          <w:color w:val="auto"/>
          <w:highlight w:val="none"/>
        </w:rPr>
        <w:object>
          <v:shape id="_x0000_i1091" o:spt="75" type="#_x0000_t75" style="height:102.85pt;width:166.7pt;" o:ole="t" filled="f" o:preferrelative="t" stroked="f" coordsize="21600,21600">
            <v:path/>
            <v:fill on="f" focussize="0,0"/>
            <v:stroke on="f"/>
            <v:imagedata r:id="rId192" o:title=""/>
            <o:lock v:ext="edit" aspectratio="t"/>
            <w10:wrap type="none"/>
            <w10:anchorlock/>
          </v:shape>
          <o:OLEObject Type="Embed" ProgID="CorelDraw.Graphic.19" ShapeID="_x0000_i1091" DrawAspect="Content" ObjectID="_1468075799" r:id="rId191">
            <o:LockedField>false</o:LockedField>
          </o:OLEObject>
        </w:object>
      </w:r>
    </w:p>
    <w:p w14:paraId="18307614">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测量输出超限</w:t>
      </w:r>
    </w:p>
    <w:p w14:paraId="69F221C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菜单界面</w:t>
      </w:r>
    </w:p>
    <w:p w14:paraId="0E61A4A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pPr>
      <w:r>
        <w:rPr>
          <w:rFonts w:hint="eastAsia"/>
          <w:lang w:val="en-US" w:eastAsia="zh-CN"/>
        </w:rPr>
        <w:t>在“测量界面”下，长按</w:t>
      </w:r>
      <w:r>
        <w:rPr>
          <w:rFonts w:ascii="Times New Roman" w:hAnsi="Times New Roman"/>
          <w:color w:val="auto"/>
          <w:highlight w:val="none"/>
        </w:rPr>
        <w:object>
          <v:shape id="_x0000_i1092" o:spt="75" type="#_x0000_t75" style="height:15.1pt;width:14.15pt;" o:ole="t" filled="f" o:preferrelative="t" stroked="f" coordsize="21600,21600">
            <v:path/>
            <v:fill on="f" focussize="0,0"/>
            <v:stroke on="f"/>
            <v:imagedata r:id="rId117" o:title=""/>
            <o:lock v:ext="edit" aspectratio="t"/>
            <w10:wrap type="none"/>
            <w10:anchorlock/>
          </v:shape>
          <o:OLEObject Type="Embed" ProgID="CorelDraw.Graphic.19" ShapeID="_x0000_i1092" DrawAspect="Content" ObjectID="_1468075800" r:id="rId193">
            <o:LockedField>false</o:LockedField>
          </o:OLEObject>
        </w:object>
      </w:r>
      <w:r>
        <w:rPr>
          <w:rFonts w:hint="eastAsia"/>
          <w:lang w:val="en-US" w:eastAsia="zh-CN"/>
        </w:rPr>
        <w:t>3秒，输入密码（默认密码“0000”）进入菜单界面，菜单结构如下图所示。</w:t>
      </w:r>
    </w:p>
    <w:p w14:paraId="17AF9E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olor w:val="auto"/>
          <w:highlight w:val="none"/>
          <w:lang w:eastAsia="zh-CN"/>
        </w:rPr>
      </w:pPr>
      <w:r>
        <w:drawing>
          <wp:anchor distT="0" distB="0" distL="114300" distR="114300" simplePos="0" relativeHeight="251697152" behindDoc="0" locked="0" layoutInCell="1" allowOverlap="1">
            <wp:simplePos x="0" y="0"/>
            <wp:positionH relativeFrom="column">
              <wp:posOffset>2480945</wp:posOffset>
            </wp:positionH>
            <wp:positionV relativeFrom="paragraph">
              <wp:posOffset>1437640</wp:posOffset>
            </wp:positionV>
            <wp:extent cx="424180" cy="418465"/>
            <wp:effectExtent l="0" t="0" r="635" b="13970"/>
            <wp:wrapNone/>
            <wp:docPr id="1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3"/>
                    <pic:cNvPicPr>
                      <a:picLocks noChangeAspect="1"/>
                    </pic:cNvPicPr>
                  </pic:nvPicPr>
                  <pic:blipFill>
                    <a:blip r:embed="rId194"/>
                    <a:stretch>
                      <a:fillRect/>
                    </a:stretch>
                  </pic:blipFill>
                  <pic:spPr>
                    <a:xfrm rot="16200000">
                      <a:off x="0" y="0"/>
                      <a:ext cx="424180" cy="418465"/>
                    </a:xfrm>
                    <a:prstGeom prst="rect">
                      <a:avLst/>
                    </a:prstGeom>
                    <a:noFill/>
                    <a:ln w="9525">
                      <a:noFill/>
                    </a:ln>
                  </pic:spPr>
                </pic:pic>
              </a:graphicData>
            </a:graphic>
          </wp:anchor>
        </w:drawing>
      </w:r>
      <w:r>
        <w:rPr>
          <w:rFonts w:hint="eastAsia" w:ascii="Times New Roman" w:hAnsi="Times New Roman" w:eastAsia="宋体"/>
          <w:color w:val="auto"/>
          <w:highlight w:val="none"/>
          <w:lang w:eastAsia="zh-CN"/>
        </w:rPr>
        <w:drawing>
          <wp:inline distT="0" distB="0" distL="114300" distR="114300">
            <wp:extent cx="5808980" cy="2628900"/>
            <wp:effectExtent l="0" t="0" r="0" b="0"/>
            <wp:docPr id="37" name="ECB019B1-382A-4266-B25C-5B523AA43C14-1" descr="C:/Users/Administrator/AppData/Local/Temp/wps.BlXOFn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CB019B1-382A-4266-B25C-5B523AA43C14-1" descr="C:/Users/Administrator/AppData/Local/Temp/wps.BlXOFnwps"/>
                    <pic:cNvPicPr>
                      <a:picLocks noChangeAspect="1"/>
                    </pic:cNvPicPr>
                  </pic:nvPicPr>
                  <pic:blipFill>
                    <a:blip r:embed="rId195"/>
                    <a:stretch>
                      <a:fillRect/>
                    </a:stretch>
                  </pic:blipFill>
                  <pic:spPr>
                    <a:xfrm rot="16200000">
                      <a:off x="0" y="0"/>
                      <a:ext cx="5808980" cy="2628900"/>
                    </a:xfrm>
                    <a:prstGeom prst="rect">
                      <a:avLst/>
                    </a:prstGeom>
                  </pic:spPr>
                </pic:pic>
              </a:graphicData>
            </a:graphic>
          </wp:inline>
        </w:drawing>
      </w:r>
    </w:p>
    <w:p w14:paraId="5722060F">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菜单结构</w:t>
      </w:r>
    </w:p>
    <w:p w14:paraId="75903C6B">
      <w:pPr>
        <w:pStyle w:val="3"/>
        <w:bidi w:val="0"/>
        <w:rPr>
          <w:rFonts w:hint="default"/>
          <w:color w:val="auto"/>
          <w:highlight w:val="none"/>
          <w:lang w:val="en-US" w:eastAsia="zh-CN"/>
        </w:rPr>
      </w:pPr>
      <w:bookmarkStart w:id="352" w:name="_Toc23601"/>
      <w:bookmarkStart w:id="353" w:name="_Toc3313"/>
      <w:bookmarkStart w:id="354" w:name="_Toc11348"/>
      <w:bookmarkStart w:id="355" w:name="_Toc5966"/>
      <w:r>
        <w:rPr>
          <w:rFonts w:hint="eastAsia"/>
          <w:color w:val="auto"/>
          <w:highlight w:val="none"/>
          <w:lang w:val="en-US" w:eastAsia="zh-CN"/>
        </w:rPr>
        <w:t>操作说明</w:t>
      </w:r>
      <w:bookmarkEnd w:id="352"/>
      <w:bookmarkEnd w:id="353"/>
      <w:bookmarkEnd w:id="354"/>
      <w:bookmarkEnd w:id="355"/>
    </w:p>
    <w:p w14:paraId="464112E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选择列表</w:t>
      </w:r>
    </w:p>
    <w:p w14:paraId="088F2E40">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一些菜单需要选择一个参数/数据。在这种情况下，</w:t>
      </w:r>
      <w:r>
        <w:rPr>
          <w:rFonts w:hint="eastAsia"/>
          <w:color w:val="auto"/>
          <w:highlight w:val="none"/>
          <w:lang w:val="en-US" w:eastAsia="zh-CN"/>
        </w:rPr>
        <w:t>控制器</w:t>
      </w:r>
      <w:r>
        <w:rPr>
          <w:rFonts w:hint="eastAsia" w:ascii="Times New Roman" w:hAnsi="Times New Roman"/>
          <w:color w:val="auto"/>
          <w:highlight w:val="none"/>
          <w:lang w:val="en-US" w:eastAsia="zh-CN"/>
        </w:rPr>
        <w:t>会提供选项列表，通过</w:t>
      </w:r>
      <w:r>
        <w:rPr>
          <w:rFonts w:ascii="Times New Roman" w:hAnsi="Times New Roman"/>
          <w:color w:val="auto"/>
          <w:highlight w:val="none"/>
        </w:rPr>
        <w:object>
          <v:shape id="_x0000_i1093" o:spt="75" type="#_x0000_t75" style="height:15.1pt;width:14.15pt;" o:ole="t" filled="f" o:preferrelative="t" stroked="f" coordsize="21600,21600">
            <v:path/>
            <v:fill on="f" focussize="0,0"/>
            <v:stroke on="f"/>
            <v:imagedata r:id="rId117" o:title=""/>
            <o:lock v:ext="edit" aspectratio="t"/>
            <w10:wrap type="none"/>
            <w10:anchorlock/>
          </v:shape>
          <o:OLEObject Type="Embed" ProgID="CorelDraw.Graphic.19" ShapeID="_x0000_i1093" DrawAspect="Content" ObjectID="_1468075801" r:id="rId196">
            <o:LockedField>false</o:LockedField>
          </o:OLEObject>
        </w:object>
      </w:r>
      <w:r>
        <w:rPr>
          <w:rFonts w:hint="eastAsia" w:ascii="Times New Roman" w:hAnsi="Times New Roman"/>
          <w:color w:val="auto"/>
          <w:highlight w:val="none"/>
          <w:lang w:val="en-US" w:eastAsia="zh-CN"/>
        </w:rPr>
        <w:t>进入参数选择界面，选择所需参数/数据。</w:t>
      </w:r>
    </w:p>
    <w:p w14:paraId="342032CD">
      <w:pPr>
        <w:rPr>
          <w:rFonts w:hint="eastAsia" w:ascii="Times New Roman" w:hAnsi="Times New Roman"/>
          <w:b/>
          <w:bCs/>
          <w:color w:val="auto"/>
          <w:highlight w:val="none"/>
          <w:lang w:val="en-US" w:eastAsia="zh-CN"/>
        </w:rPr>
      </w:pPr>
      <w:r>
        <w:rPr>
          <w:rFonts w:hint="eastAsia" w:ascii="Times New Roman" w:hAnsi="Times New Roman"/>
          <w:color w:val="auto"/>
          <w:highlight w:val="none"/>
          <w:lang w:val="en-US" w:eastAsia="zh-CN"/>
        </w:rPr>
        <w:t>例如：</w:t>
      </w:r>
      <w:r>
        <w:rPr>
          <w:rFonts w:hint="eastAsia" w:ascii="Times New Roman" w:hAnsi="Times New Roman"/>
          <w:b w:val="0"/>
          <w:bCs w:val="0"/>
          <w:color w:val="auto"/>
          <w:highlight w:val="none"/>
          <w:lang w:val="en-US" w:eastAsia="zh-CN"/>
        </w:rPr>
        <w:t>菜单→设置→测量设置→通道1→温度设置→温度电极</w:t>
      </w:r>
      <w:r>
        <w:rPr>
          <w:rFonts w:hint="eastAsia" w:ascii="Times New Roman" w:hAnsi="Times New Roman"/>
          <w:b/>
          <w:bCs/>
          <w:color w:val="auto"/>
          <w:highlight w:val="none"/>
          <w:lang w:val="en-US" w:eastAsia="zh-CN"/>
        </w:rPr>
        <w:t>。</w:t>
      </w:r>
    </w:p>
    <w:p w14:paraId="38683B14">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数值</w:t>
      </w:r>
    </w:p>
    <w:p w14:paraId="02613F5B">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可以更改数值。</w:t>
      </w:r>
    </w:p>
    <w:p w14:paraId="2C4A2EE5">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显示屏下方显示变量的最大值和最小值。</w:t>
      </w:r>
    </w:p>
    <w:p w14:paraId="3815E08E">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在指定值范围内设置数值</w:t>
      </w:r>
    </w:p>
    <w:p w14:paraId="44FD826B">
      <w:pPr>
        <w:numPr>
          <w:ilvl w:val="0"/>
          <w:numId w:val="0"/>
        </w:numPr>
        <w:bidi w:val="0"/>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例如：菜单</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设置</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测量设置</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通道1</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滤波时间</w:t>
      </w:r>
    </w:p>
    <w:p w14:paraId="2857E4C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object>
          <v:shape id="_x0000_i1094" o:spt="75" type="#_x0000_t75" style="height:95.3pt;width:154.8pt;" o:ole="t" filled="f" o:preferrelative="t" stroked="f" coordsize="21600,21600">
            <v:path/>
            <v:fill on="f" focussize="0,0"/>
            <v:stroke on="f"/>
            <v:imagedata r:id="rId198" o:title=""/>
            <o:lock v:ext="edit" aspectratio="t"/>
            <w10:wrap type="none"/>
            <w10:anchorlock/>
          </v:shape>
          <o:OLEObject Type="Embed" ProgID="CorelDraw.Graphic.19" ShapeID="_x0000_i1094" DrawAspect="Content" ObjectID="_1468075802" r:id="rId197">
            <o:LockedField>false</o:LockedField>
          </o:OLEObject>
        </w:object>
      </w:r>
    </w:p>
    <w:p w14:paraId="46367131">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设置数值</w:t>
      </w:r>
    </w:p>
    <w:p w14:paraId="68CDDAA5">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参数变更生效</w:t>
      </w:r>
    </w:p>
    <w:p w14:paraId="410CB4E9">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提示“是否保存修改？”对话框，则可使用以下选项。选择“</w:t>
      </w:r>
      <w:r>
        <w:rPr>
          <w:rFonts w:hint="eastAsia" w:ascii="Times New Roman" w:hAnsi="Times New Roman"/>
          <w:b/>
          <w:bCs/>
          <w:color w:val="auto"/>
          <w:highlight w:val="none"/>
          <w:lang w:val="en-US" w:eastAsia="zh-CN"/>
        </w:rPr>
        <w:t>确认</w:t>
      </w:r>
      <w:r>
        <w:rPr>
          <w:rFonts w:hint="eastAsia" w:ascii="Times New Roman" w:hAnsi="Times New Roman"/>
          <w:color w:val="auto"/>
          <w:highlight w:val="none"/>
          <w:lang w:val="en-US" w:eastAsia="zh-CN"/>
        </w:rPr>
        <w:t>”将保存所做更改，选择“</w:t>
      </w:r>
      <w:r>
        <w:rPr>
          <w:rFonts w:hint="eastAsia" w:ascii="Times New Roman" w:hAnsi="Times New Roman"/>
          <w:b/>
          <w:bCs/>
          <w:color w:val="auto"/>
          <w:highlight w:val="none"/>
          <w:lang w:val="en-US" w:eastAsia="zh-CN"/>
        </w:rPr>
        <w:t>取消</w:t>
      </w:r>
      <w:r>
        <w:rPr>
          <w:rFonts w:hint="eastAsia" w:ascii="Times New Roman" w:hAnsi="Times New Roman"/>
          <w:color w:val="auto"/>
          <w:highlight w:val="none"/>
          <w:lang w:val="en-US" w:eastAsia="zh-CN"/>
        </w:rPr>
        <w:t>”将返回以继续设置。</w:t>
      </w:r>
    </w:p>
    <w:p w14:paraId="25AA9C45">
      <w:pPr>
        <w:rPr>
          <w:rFonts w:hint="eastAsia" w:ascii="Times New Roman" w:hAnsi="Times New Roman"/>
          <w:b w:val="0"/>
          <w:bCs w:val="0"/>
          <w:color w:val="auto"/>
          <w:highlight w:val="none"/>
          <w:lang w:val="en-US" w:eastAsia="zh-CN"/>
        </w:rPr>
      </w:pPr>
      <w:r>
        <w:rPr>
          <w:rFonts w:hint="eastAsia" w:ascii="Times New Roman" w:hAnsi="Times New Roman"/>
          <w:color w:val="auto"/>
          <w:highlight w:val="none"/>
          <w:lang w:val="en-US" w:eastAsia="zh-CN"/>
        </w:rPr>
        <w:t>多数菜单设置参数完成后，需退回二级菜单，此时</w:t>
      </w:r>
      <w:r>
        <w:rPr>
          <w:rFonts w:hint="eastAsia"/>
          <w:color w:val="auto"/>
          <w:highlight w:val="none"/>
          <w:lang w:val="en-US" w:eastAsia="zh-CN"/>
        </w:rPr>
        <w:t>控制器</w:t>
      </w:r>
      <w:r>
        <w:rPr>
          <w:rFonts w:hint="eastAsia" w:ascii="Times New Roman" w:hAnsi="Times New Roman"/>
          <w:color w:val="auto"/>
          <w:highlight w:val="none"/>
          <w:lang w:val="en-US" w:eastAsia="zh-CN"/>
        </w:rPr>
        <w:t>会提示“</w:t>
      </w:r>
      <w:r>
        <w:rPr>
          <w:rFonts w:hint="eastAsia" w:ascii="Times New Roman" w:hAnsi="Times New Roman"/>
          <w:b/>
          <w:bCs/>
          <w:color w:val="auto"/>
          <w:highlight w:val="none"/>
          <w:lang w:val="en-US" w:eastAsia="zh-CN"/>
        </w:rPr>
        <w:t>是否保存修改</w:t>
      </w:r>
      <w:r>
        <w:rPr>
          <w:rFonts w:hint="eastAsia" w:ascii="Times New Roman" w:hAnsi="Times New Roman"/>
          <w:b w:val="0"/>
          <w:bCs w:val="0"/>
          <w:color w:val="auto"/>
          <w:highlight w:val="none"/>
          <w:lang w:val="en-US" w:eastAsia="zh-CN"/>
        </w:rPr>
        <w:t>”，用户按“</w:t>
      </w:r>
      <w:r>
        <w:rPr>
          <w:rFonts w:hint="eastAsia" w:ascii="Times New Roman" w:hAnsi="Times New Roman"/>
          <w:b/>
          <w:bCs/>
          <w:color w:val="auto"/>
          <w:highlight w:val="none"/>
          <w:lang w:val="en-US" w:eastAsia="zh-CN"/>
        </w:rPr>
        <w:t>确认</w:t>
      </w:r>
      <w:r>
        <w:rPr>
          <w:rFonts w:hint="eastAsia" w:ascii="Times New Roman" w:hAnsi="Times New Roman"/>
          <w:b w:val="0"/>
          <w:bCs w:val="0"/>
          <w:color w:val="auto"/>
          <w:highlight w:val="none"/>
          <w:lang w:val="en-US" w:eastAsia="zh-CN"/>
        </w:rPr>
        <w:t>”后设置的参数功能才生效。</w:t>
      </w:r>
    </w:p>
    <w:p w14:paraId="5238AA9B">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5" o:spt="75" type="#_x0000_t75" style="height:63.7pt;width:141.75pt;" o:ole="t" filled="f" o:preferrelative="t" stroked="f" coordsize="21600,21600">
            <v:path/>
            <v:fill on="f" focussize="0,0"/>
            <v:stroke on="f"/>
            <v:imagedata r:id="rId200" o:title=""/>
            <o:lock v:ext="edit" aspectratio="t"/>
            <w10:wrap type="none"/>
            <w10:anchorlock/>
          </v:shape>
          <o:OLEObject Type="Embed" ProgID="CorelDraw.Graphic.19" ShapeID="_x0000_i1095" DrawAspect="Content" ObjectID="_1468075803" r:id="rId199">
            <o:LockedField>false</o:LockedField>
          </o:OLEObject>
        </w:object>
      </w:r>
    </w:p>
    <w:p w14:paraId="6BDE4316">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保存修改</w:t>
      </w:r>
    </w:p>
    <w:p w14:paraId="78E58B13">
      <w:pPr>
        <w:rPr>
          <w:rFonts w:hint="eastAsia" w:ascii="Times New Roman" w:hAnsi="Times New Roman"/>
          <w:color w:val="auto"/>
          <w:highlight w:val="none"/>
          <w:lang w:val="en-US" w:eastAsia="zh-CN"/>
        </w:rPr>
      </w:pPr>
      <w:r>
        <w:rPr>
          <w:rFonts w:hint="eastAsia" w:ascii="Times New Roman" w:hAnsi="Times New Roman"/>
          <w:b w:val="0"/>
          <w:bCs w:val="0"/>
          <w:color w:val="auto"/>
          <w:highlight w:val="none"/>
          <w:lang w:val="en-US" w:eastAsia="zh-CN"/>
        </w:rPr>
        <w:t>个别菜单参数变更会立即生效。如</w:t>
      </w:r>
      <w:r>
        <w:rPr>
          <w:rFonts w:hint="eastAsia" w:ascii="Times New Roman" w:hAnsi="Times New Roman"/>
          <w:b/>
          <w:bCs/>
          <w:color w:val="auto"/>
          <w:highlight w:val="none"/>
          <w:lang w:val="en-US" w:eastAsia="zh-CN"/>
        </w:rPr>
        <w:t>背光状态、背光亮度、时间、输入信号、传感器类型、保持输出等</w:t>
      </w:r>
      <w:r>
        <w:rPr>
          <w:rFonts w:hint="eastAsia" w:ascii="Times New Roman" w:hAnsi="Times New Roman"/>
          <w:b w:val="0"/>
          <w:bCs w:val="0"/>
          <w:color w:val="auto"/>
          <w:highlight w:val="none"/>
          <w:lang w:val="en-US" w:eastAsia="zh-CN"/>
        </w:rPr>
        <w:t>。这些菜单设置参数变更后，不会提示用户是否保存，系统会自动保存。</w:t>
      </w:r>
    </w:p>
    <w:p w14:paraId="72FE28E8">
      <w:pPr>
        <w:pStyle w:val="3"/>
        <w:bidi w:val="0"/>
        <w:rPr>
          <w:rFonts w:hint="default"/>
          <w:color w:val="auto"/>
          <w:highlight w:val="none"/>
          <w:lang w:val="en-US" w:eastAsia="zh-CN"/>
        </w:rPr>
      </w:pPr>
      <w:bookmarkStart w:id="356" w:name="_Toc9318"/>
      <w:bookmarkStart w:id="357" w:name="_Toc13934"/>
      <w:bookmarkStart w:id="358" w:name="_Toc26128"/>
      <w:bookmarkStart w:id="359" w:name="_Toc20933"/>
      <w:r>
        <w:rPr>
          <w:rFonts w:hint="eastAsia"/>
          <w:color w:val="auto"/>
          <w:highlight w:val="none"/>
          <w:lang w:val="en-US" w:eastAsia="zh-CN"/>
        </w:rPr>
        <w:t>安全密码</w:t>
      </w:r>
      <w:bookmarkEnd w:id="356"/>
      <w:bookmarkEnd w:id="357"/>
      <w:bookmarkEnd w:id="358"/>
      <w:bookmarkEnd w:id="359"/>
    </w:p>
    <w:p w14:paraId="379ABD50">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进入</w:t>
      </w:r>
      <w:r>
        <w:rPr>
          <w:rFonts w:hint="eastAsia"/>
          <w:color w:val="auto"/>
          <w:highlight w:val="none"/>
          <w:lang w:val="en-US" w:eastAsia="zh-CN"/>
        </w:rPr>
        <w:t>控制器</w:t>
      </w:r>
      <w:r>
        <w:rPr>
          <w:rFonts w:hint="eastAsia" w:ascii="Times New Roman" w:hAnsi="Times New Roman"/>
          <w:color w:val="auto"/>
          <w:highlight w:val="none"/>
          <w:lang w:val="en-US" w:eastAsia="zh-CN"/>
        </w:rPr>
        <w:t>必须输入一个安全密码后才能进入菜单，密码默认“0000”，用户可导航到</w:t>
      </w:r>
      <w:r>
        <w:rPr>
          <w:rFonts w:hint="eastAsia" w:ascii="Times New Roman" w:hAnsi="Times New Roman"/>
          <w:b/>
          <w:bCs/>
          <w:color w:val="auto"/>
          <w:highlight w:val="none"/>
          <w:lang w:val="en-US" w:eastAsia="zh-CN"/>
        </w:rPr>
        <w:t>系统设置→密码设置</w:t>
      </w:r>
      <w:r>
        <w:rPr>
          <w:rFonts w:hint="eastAsia" w:ascii="Times New Roman" w:hAnsi="Times New Roman"/>
          <w:color w:val="auto"/>
          <w:highlight w:val="none"/>
          <w:lang w:val="en-US" w:eastAsia="zh-CN"/>
        </w:rPr>
        <w:t>中进行自定义密码修改，修改后的密码用户需妥善保管，如不慎遗失，请联系我公司。</w:t>
      </w:r>
    </w:p>
    <w:p w14:paraId="3655A008">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6" o:spt="75" type="#_x0000_t75" style="height:95.3pt;width:154.85pt;" o:ole="t" filled="f" o:preferrelative="t" stroked="f" coordsize="21600,21600">
            <v:path/>
            <v:fill on="f" focussize="0,0"/>
            <v:stroke on="f"/>
            <v:imagedata r:id="rId202" o:title=""/>
            <o:lock v:ext="edit" aspectratio="t"/>
            <w10:wrap type="none"/>
            <w10:anchorlock/>
          </v:shape>
          <o:OLEObject Type="Embed" ProgID="CorelDraw.Graphic.19" ShapeID="_x0000_i1096" DrawAspect="Content" ObjectID="_1468075804" r:id="rId201">
            <o:LockedField>false</o:LockedField>
          </o:OLEObject>
        </w:object>
      </w:r>
    </w:p>
    <w:p w14:paraId="4F99AB71">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密码设置</w:t>
      </w:r>
    </w:p>
    <w:p w14:paraId="238F3060">
      <w:pPr>
        <w:pStyle w:val="3"/>
        <w:bidi w:val="0"/>
        <w:rPr>
          <w:rFonts w:hint="default"/>
          <w:color w:val="auto"/>
          <w:highlight w:val="none"/>
          <w:lang w:val="en-US" w:eastAsia="zh-CN"/>
        </w:rPr>
      </w:pPr>
      <w:bookmarkStart w:id="360" w:name="_Toc28944"/>
      <w:bookmarkStart w:id="361" w:name="_Toc2860"/>
      <w:bookmarkStart w:id="362" w:name="_Toc4573"/>
      <w:bookmarkStart w:id="363" w:name="_Toc5738"/>
      <w:r>
        <w:rPr>
          <w:rFonts w:hint="eastAsia"/>
          <w:color w:val="auto"/>
          <w:highlight w:val="none"/>
          <w:lang w:val="en-US" w:eastAsia="zh-CN"/>
        </w:rPr>
        <w:t>组态设置</w:t>
      </w:r>
      <w:bookmarkEnd w:id="360"/>
      <w:bookmarkEnd w:id="361"/>
      <w:bookmarkEnd w:id="362"/>
      <w:bookmarkEnd w:id="363"/>
    </w:p>
    <w:p w14:paraId="2923042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系统设置</w:t>
      </w:r>
    </w:p>
    <w:p w14:paraId="358C7C6C">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7" o:spt="75" type="#_x0000_t75" style="height:95.3pt;width:154.85pt;" o:ole="t" filled="f" o:preferrelative="t" stroked="f" coordsize="21600,21600">
            <v:path/>
            <v:fill on="f" focussize="0,0"/>
            <v:stroke on="f"/>
            <v:imagedata r:id="rId204" o:title=""/>
            <o:lock v:ext="edit" aspectratio="t"/>
            <w10:wrap type="none"/>
            <w10:anchorlock/>
          </v:shape>
          <o:OLEObject Type="Embed" ProgID="CorelDraw.Graphic.19" ShapeID="_x0000_i1097" DrawAspect="Content" ObjectID="_1468075805" r:id="rId203">
            <o:LockedField>false</o:LockedField>
          </o:OLEObject>
        </w:object>
      </w:r>
    </w:p>
    <w:p w14:paraId="16350F3D">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系统设置菜单</w:t>
      </w:r>
    </w:p>
    <w:p w14:paraId="4ECEA413">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（1）时钟设置</w:t>
      </w:r>
    </w:p>
    <w:p w14:paraId="1C06CD54">
      <w:pPr>
        <w:bidi w:val="0"/>
        <w:ind w:firstLine="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如需要，校正设定时间、格式等。</w:t>
      </w:r>
    </w:p>
    <w:p w14:paraId="60AF971F">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（2）背光显示</w:t>
      </w:r>
    </w:p>
    <w:p w14:paraId="572BC82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根据工作环境调整显示屏背光和亮度。</w:t>
      </w:r>
    </w:p>
    <w:p w14:paraId="4805CC3A">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可设置自动/常亮/关。若设为自动，30s内无按键操作，自动关闭背光显示，再次按下按键后立即重新打开背光显示；若设为开，不会自动关闭背光显示。</w:t>
      </w:r>
    </w:p>
    <w:p w14:paraId="6053DD92">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亮度调节有5档选择：1/2/3/4/5，5为100%亮度</w:t>
      </w:r>
    </w:p>
    <w:p w14:paraId="4430C4EA">
      <w:pPr>
        <w:bidi w:val="0"/>
        <w:ind w:left="0" w:leftChars="0" w:firstLine="0" w:firstLineChars="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（3）语言设置</w:t>
      </w:r>
    </w:p>
    <w:p w14:paraId="7E7017E0">
      <w:pPr>
        <w:ind w:left="0" w:leftChars="0" w:firstLine="420" w:firstLineChars="0"/>
        <w:rPr>
          <w:rFonts w:hint="default"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默认语言为中文，如需其他语言，有英语、韩语、西班牙语选择。</w:t>
      </w:r>
    </w:p>
    <w:p w14:paraId="16775ECB">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r>
        <w:rPr>
          <w:rFonts w:hint="eastAsia"/>
          <w:b/>
          <w:bCs/>
          <w:color w:val="auto"/>
          <w:highlight w:val="none"/>
          <w:lang w:val="en-US" w:eastAsia="zh-CN"/>
        </w:rPr>
        <w:t>（4）密码设置</w:t>
      </w:r>
    </w:p>
    <w:p w14:paraId="50AF80B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请参见第6.5章“安全密码”内容。</w:t>
      </w:r>
    </w:p>
    <w:p w14:paraId="54EEC593">
      <w:pPr>
        <w:ind w:left="0" w:leftChars="0" w:firstLine="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（5）记录间隔</w:t>
      </w:r>
      <w:r>
        <w:rPr>
          <w:rFonts w:hint="eastAsia" w:ascii="Times New Roman" w:hAnsi="Times New Roman"/>
          <w:color w:val="auto"/>
          <w:highlight w:val="none"/>
          <w:lang w:val="en-US" w:eastAsia="zh-CN"/>
        </w:rPr>
        <w:t>：</w:t>
      </w:r>
    </w:p>
    <w:p w14:paraId="0C843231">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默认间隔为1秒记录一次，实时测量曲线和历史数据记录根据该间隔进行采样或记录。间隔时间可设：1s、2s、5s、10s、15s、30s、1min、2min、5min、10min、15min、30min、1h。</w:t>
      </w:r>
    </w:p>
    <w:p w14:paraId="201FAF0B">
      <w:pPr>
        <w:bidi w:val="0"/>
        <w:ind w:left="0" w:leftChars="0" w:firstLine="0" w:firstLineChars="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（6）设备位号</w:t>
      </w:r>
    </w:p>
    <w:p w14:paraId="59DF47A5">
      <w:pPr>
        <w:keepNext w:val="0"/>
        <w:keepLines w:val="0"/>
        <w:widowControl/>
        <w:suppressLineNumbers w:val="0"/>
        <w:jc w:val="left"/>
      </w:pPr>
      <w:r>
        <w:rPr>
          <w:rFonts w:hint="eastAsia" w:ascii="宋体" w:hAnsi="宋体" w:eastAsia="宋体" w:cs="宋体"/>
          <w:color w:val="000000"/>
          <w:kern w:val="0"/>
          <w:sz w:val="20"/>
          <w:szCs w:val="20"/>
          <w:lang w:val="en-US" w:eastAsia="zh-CN" w:bidi="ar"/>
        </w:rPr>
        <w:t>自定义设备名称。</w:t>
      </w:r>
    </w:p>
    <w:p w14:paraId="56EDA71D">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w:t>
      </w:r>
    </w:p>
    <w:p w14:paraId="4CD49CD4">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单通道产品通道无法关闭，默认开启。</w:t>
      </w:r>
    </w:p>
    <w:p w14:paraId="0FA50910">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8" o:spt="75" type="#_x0000_t75" style="height:95.3pt;width:154.85pt;" o:ole="t" filled="f" o:preferrelative="t" stroked="f" coordsize="21600,21600">
            <v:path/>
            <v:fill on="f" focussize="0,0"/>
            <v:stroke on="f"/>
            <v:imagedata r:id="rId206" o:title=""/>
            <o:lock v:ext="edit" aspectratio="t"/>
            <w10:wrap type="none"/>
            <w10:anchorlock/>
          </v:shape>
          <o:OLEObject Type="Embed" ProgID="CorelDraw.Graphic.19" ShapeID="_x0000_i1098" DrawAspect="Content" ObjectID="_1468075806" r:id="rId205">
            <o:LockedField>false</o:LockedField>
          </o:OLEObject>
        </w:object>
      </w:r>
    </w:p>
    <w:p w14:paraId="7AC67FA0">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测量设置菜单</w:t>
      </w:r>
    </w:p>
    <w:p w14:paraId="07997C75">
      <w:pPr>
        <w:numPr>
          <w:ilvl w:val="0"/>
          <w:numId w:val="20"/>
        </w:numPr>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输入信号</w:t>
      </w:r>
    </w:p>
    <w:p w14:paraId="6AFAAE4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设置模拟电极或数字电极。</w:t>
      </w:r>
      <w:r>
        <w:rPr>
          <w:rFonts w:hint="eastAsia"/>
          <w:color w:val="auto"/>
          <w:highlight w:val="none"/>
          <w:lang w:val="en-US" w:eastAsia="zh-CN"/>
        </w:rPr>
        <w:t>控制器</w:t>
      </w:r>
      <w:r>
        <w:rPr>
          <w:rFonts w:hint="eastAsia" w:ascii="Times New Roman" w:hAnsi="Times New Roman"/>
          <w:color w:val="auto"/>
          <w:highlight w:val="none"/>
          <w:lang w:val="en-US" w:eastAsia="zh-CN"/>
        </w:rPr>
        <w:t>默认模拟输入，如接数字电极，需将模拟电极改为数字电极，更改设置后，</w:t>
      </w:r>
      <w:r>
        <w:rPr>
          <w:rFonts w:hint="eastAsia"/>
          <w:color w:val="auto"/>
          <w:highlight w:val="none"/>
          <w:lang w:val="en-US" w:eastAsia="zh-CN"/>
        </w:rPr>
        <w:t>控制器</w:t>
      </w:r>
      <w:r>
        <w:rPr>
          <w:rFonts w:hint="eastAsia" w:ascii="Times New Roman" w:hAnsi="Times New Roman"/>
          <w:color w:val="auto"/>
          <w:highlight w:val="none"/>
          <w:lang w:val="en-US" w:eastAsia="zh-CN"/>
        </w:rPr>
        <w:t>会自动扫描传感器类型，若未匹配到电极，</w:t>
      </w:r>
      <w:r>
        <w:rPr>
          <w:rFonts w:hint="eastAsia"/>
          <w:color w:val="auto"/>
          <w:highlight w:val="none"/>
          <w:lang w:val="en-US" w:eastAsia="zh-CN"/>
        </w:rPr>
        <w:t>控制器</w:t>
      </w:r>
      <w:r>
        <w:rPr>
          <w:rFonts w:hint="eastAsia" w:ascii="Times New Roman" w:hAnsi="Times New Roman"/>
          <w:color w:val="auto"/>
          <w:highlight w:val="none"/>
          <w:lang w:val="en-US" w:eastAsia="zh-CN"/>
        </w:rPr>
        <w:t>会提示“搜索失败”，具体参见5.5章节“数字传感器接线”内容。</w:t>
      </w:r>
    </w:p>
    <w:p w14:paraId="3896A028">
      <w:pPr>
        <w:numPr>
          <w:ilvl w:val="0"/>
          <w:numId w:val="20"/>
        </w:numPr>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传感器类型</w:t>
      </w:r>
    </w:p>
    <w:p w14:paraId="01B9FFB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模拟电极可选择pH、ORP或锑，需手动进行选择；数字电极无需选择。</w:t>
      </w:r>
    </w:p>
    <w:p w14:paraId="229385E1">
      <w:pPr>
        <w:spacing w:line="240" w:lineRule="auto"/>
        <w:ind w:left="0" w:leftChars="0" w:firstLine="0" w:firstLineChars="0"/>
        <w:jc w:val="both"/>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（3）测量参数</w:t>
      </w:r>
    </w:p>
    <w:p w14:paraId="720FF9DD">
      <w:pPr>
        <w:ind w:firstLine="420" w:firstLineChars="200"/>
        <w:rPr>
          <w:rFonts w:hint="eastAsia"/>
          <w:color w:val="auto"/>
          <w:highlight w:val="none"/>
          <w:lang w:val="en-US" w:eastAsia="zh-CN"/>
        </w:rPr>
      </w:pPr>
      <w:r>
        <w:rPr>
          <w:rFonts w:hint="eastAsia" w:ascii="Times New Roman" w:hAnsi="Times New Roman"/>
          <w:color w:val="auto"/>
          <w:highlight w:val="none"/>
          <w:lang w:val="en-US" w:eastAsia="zh-CN"/>
        </w:rPr>
        <w:t>设置电极测量主参数，pH/锑可设参数pH、mV，ORP可设参数mV</w:t>
      </w:r>
      <w:r>
        <w:rPr>
          <w:rFonts w:hint="eastAsia"/>
          <w:color w:val="auto"/>
          <w:highlight w:val="none"/>
          <w:lang w:val="en-US" w:eastAsia="zh-CN"/>
        </w:rPr>
        <w:t>。设置电极恢复出厂。</w:t>
      </w:r>
    </w:p>
    <w:p w14:paraId="13BA4D1B">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（4）温度设置</w:t>
      </w:r>
    </w:p>
    <w:p w14:paraId="35613DF8">
      <w:pPr>
        <w:spacing w:line="240" w:lineRule="auto"/>
        <w:ind w:left="0" w:leftChars="0" w:firstLine="420" w:firstLineChars="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可设置温补模式、温度电极类型（仅支持模拟电极）、补偿曲线类型（仅支持模拟电极）。点击参数框选择相关参数。</w:t>
      </w:r>
    </w:p>
    <w:p w14:paraId="7F16EFCF">
      <w:pPr>
        <w:spacing w:line="240" w:lineRule="auto"/>
        <w:ind w:left="0" w:leftChars="0" w:firstLine="420" w:firstLineChars="0"/>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温度补偿是对pH进行补偿，</w:t>
      </w:r>
      <w:r>
        <w:rPr>
          <w:rFonts w:hint="eastAsia" w:ascii="Times New Roman" w:hAnsi="Times New Roman"/>
          <w:color w:val="auto"/>
          <w:highlight w:val="none"/>
          <w:lang w:val="en-US" w:eastAsia="zh-CN"/>
        </w:rPr>
        <w:t>由于影响ORP值的温度系数也是一个变量，无法修正，因此ORP计一般没有温度补偿功能。</w:t>
      </w:r>
    </w:p>
    <w:p w14:paraId="342EAF5F">
      <w:pPr>
        <w:spacing w:line="240" w:lineRule="auto"/>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温补模式类型：自动、手动。自动模式下可选择温度电极类型及补偿曲线；手动模式下只可设置温度，默认温度为25℃，当用户使用没有温度源的传感器时必须选择此项。</w:t>
      </w:r>
    </w:p>
    <w:p w14:paraId="52CFC203">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温度电极类型</w:t>
      </w:r>
      <w:r>
        <w:rPr>
          <w:rFonts w:hint="eastAsia" w:ascii="Times New Roman" w:hAnsi="Times New Roman"/>
          <w:b w:val="0"/>
          <w:bCs w:val="0"/>
          <w:color w:val="auto"/>
          <w:highlight w:val="none"/>
          <w:lang w:val="en-US" w:eastAsia="zh-CN"/>
        </w:rPr>
        <w:t>：</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支持NTC10K、Pt1000、Pt100。</w:t>
      </w:r>
    </w:p>
    <w:p w14:paraId="496CFD8A">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补偿曲线类型</w:t>
      </w:r>
      <w:r>
        <w:rPr>
          <w:rFonts w:hint="eastAsia" w:ascii="Times New Roman" w:hAnsi="Times New Roman"/>
          <w:b w:val="0"/>
          <w:bCs w:val="0"/>
          <w:color w:val="auto"/>
          <w:highlight w:val="none"/>
          <w:lang w:val="en-US" w:eastAsia="zh-CN"/>
        </w:rPr>
        <w:t>：</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补偿曲线有线性补偿、纯水补偿、酸补偿、碱补偿，用户根据实际工况选择对应补偿类型。</w:t>
      </w:r>
    </w:p>
    <w:p w14:paraId="1FD3AAF2">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线性补偿</w:t>
      </w:r>
      <w:r>
        <w:rPr>
          <w:rFonts w:hint="eastAsia" w:ascii="Times New Roman" w:hAnsi="Times New Roman"/>
          <w:b w:val="0"/>
          <w:bCs w:val="0"/>
          <w:color w:val="auto"/>
          <w:highlight w:val="none"/>
          <w:lang w:val="en-US" w:eastAsia="zh-CN"/>
        </w:rPr>
        <w:t>：只有当样品有良好的线性温度系数时才使用，默认值为0.1984mV/℃。</w:t>
      </w:r>
    </w:p>
    <w:p w14:paraId="5FC4C4A9">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纯水补偿</w:t>
      </w:r>
      <w:r>
        <w:rPr>
          <w:rFonts w:hint="eastAsia" w:ascii="Times New Roman" w:hAnsi="Times New Roman"/>
          <w:b w:val="0"/>
          <w:bCs w:val="0"/>
          <w:color w:val="auto"/>
          <w:highlight w:val="none"/>
          <w:lang w:val="en-US" w:eastAsia="zh-CN"/>
        </w:rPr>
        <w:t>：按照超纯水曲线补偿（对应25℃时pH7.0）。</w:t>
      </w:r>
    </w:p>
    <w:p w14:paraId="78C0C417">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酸补偿</w:t>
      </w:r>
      <w:r>
        <w:rPr>
          <w:rFonts w:hint="eastAsia" w:ascii="Times New Roman" w:hAnsi="Times New Roman"/>
          <w:b w:val="0"/>
          <w:bCs w:val="0"/>
          <w:color w:val="auto"/>
          <w:highlight w:val="none"/>
          <w:lang w:val="en-US" w:eastAsia="zh-CN"/>
        </w:rPr>
        <w:t>：按照硫酸盐曲线补偿（4.84mg/l对应于25℃时pH4.0）。</w:t>
      </w:r>
    </w:p>
    <w:p w14:paraId="530D5A56">
      <w:pPr>
        <w:spacing w:line="240" w:lineRule="auto"/>
        <w:ind w:left="0" w:leftChars="0" w:firstLine="422" w:firstLineChars="200"/>
        <w:jc w:val="both"/>
        <w:rPr>
          <w:rFonts w:hint="default"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碱补偿</w:t>
      </w:r>
      <w:r>
        <w:rPr>
          <w:rFonts w:hint="eastAsia" w:ascii="Times New Roman" w:hAnsi="Times New Roman"/>
          <w:b w:val="0"/>
          <w:bCs w:val="0"/>
          <w:color w:val="auto"/>
          <w:highlight w:val="none"/>
          <w:lang w:val="en-US" w:eastAsia="zh-CN"/>
        </w:rPr>
        <w:t>：按照氨/联氨曲线补偿（0.272mg/l氨+20μg/l联氨对应于25℃时pH9.0）</w:t>
      </w:r>
    </w:p>
    <w:p w14:paraId="6A291FFF">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（5）滤波时间</w:t>
      </w:r>
    </w:p>
    <w:p w14:paraId="11D4482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在电磁干扰严重场合，可通过设置滤波时间增强测量稳定性，滤波时间设置范围0秒~100秒。</w:t>
      </w:r>
    </w:p>
    <w:p w14:paraId="635FB6B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常规设置</w:t>
      </w:r>
    </w:p>
    <w:p w14:paraId="7A750591">
      <w:pPr>
        <w:spacing w:line="240" w:lineRule="auto"/>
        <w:ind w:firstLine="420" w:firstLineChars="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该菜单下可对</w:t>
      </w:r>
      <w:r>
        <w:rPr>
          <w:rFonts w:hint="eastAsia"/>
          <w:color w:val="auto"/>
          <w:highlight w:val="none"/>
          <w:lang w:val="en-US" w:eastAsia="zh-CN"/>
        </w:rPr>
        <w:t>控制器</w:t>
      </w:r>
      <w:r>
        <w:rPr>
          <w:rFonts w:hint="eastAsia" w:ascii="Times New Roman" w:hAnsi="Times New Roman"/>
          <w:color w:val="auto"/>
          <w:highlight w:val="none"/>
          <w:lang w:val="en-US" w:eastAsia="zh-CN"/>
        </w:rPr>
        <w:t>温度单位</w:t>
      </w:r>
      <w:r>
        <w:rPr>
          <w:rFonts w:hint="eastAsia"/>
          <w:color w:val="auto"/>
          <w:highlight w:val="none"/>
          <w:lang w:val="en-US" w:eastAsia="zh-CN"/>
        </w:rPr>
        <w:t>、</w:t>
      </w:r>
      <w:r>
        <w:rPr>
          <w:rFonts w:hint="eastAsia" w:ascii="Times New Roman" w:hAnsi="Times New Roman"/>
          <w:color w:val="auto"/>
          <w:highlight w:val="none"/>
          <w:lang w:val="en-US" w:eastAsia="zh-CN"/>
        </w:rPr>
        <w:t>继电器进行设置操作；三路继电器中两路继电器为报警继电器，一路继电器为清洗继电器，用户可根据需要进行设置。</w:t>
      </w:r>
    </w:p>
    <w:p w14:paraId="6EAC13AE">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099" o:spt="75" type="#_x0000_t75" style="height:99.2pt;width:164.75pt;" o:ole="t" filled="f" o:preferrelative="t" stroked="f" coordsize="21600,21600">
            <v:path/>
            <v:fill on="f" focussize="0,0"/>
            <v:stroke on="f"/>
            <v:imagedata r:id="rId208" o:title=""/>
            <o:lock v:ext="edit" aspectratio="t"/>
            <w10:wrap type="none"/>
            <w10:anchorlock/>
          </v:shape>
          <o:OLEObject Type="Embed" ProgID="CorelDraw.Graphic.19" ShapeID="_x0000_i1099" DrawAspect="Content" ObjectID="_1468075807" r:id="rId207">
            <o:LockedField>false</o:LockedField>
          </o:OLEObject>
        </w:object>
      </w:r>
    </w:p>
    <w:p w14:paraId="61A766CF">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auto"/>
          <w:highlight w:val="none"/>
          <w:lang w:val="en-US" w:eastAsia="zh-CN"/>
        </w:rPr>
      </w:pPr>
      <w:r>
        <w:rPr>
          <w:rFonts w:hint="eastAsia" w:ascii="Times New Roman" w:hAnsi="Times New Roman"/>
          <w:color w:val="auto"/>
          <w:highlight w:val="none"/>
          <w:lang w:val="en-US" w:eastAsia="zh-CN"/>
        </w:rPr>
        <w:t>常规设置菜单</w:t>
      </w:r>
    </w:p>
    <w:p w14:paraId="67E89D14">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（1）温度单位</w:t>
      </w:r>
    </w:p>
    <w:p w14:paraId="33C6819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可选择℃或℉，默认℃。</w:t>
      </w:r>
    </w:p>
    <w:p w14:paraId="4C58E036">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（2）清洗设置</w:t>
      </w:r>
    </w:p>
    <w:p w14:paraId="692DBD54">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手动开启或关闭清洗功能，测量界面会有相应清洗标识</w:t>
      </w:r>
      <w:r>
        <w:rPr>
          <w:rFonts w:hint="eastAsia" w:ascii="Times New Roman" w:hAnsi="Times New Roman"/>
          <w:color w:val="auto"/>
          <w:highlight w:val="none"/>
          <w:lang w:val="en-US" w:eastAsia="zh-CN"/>
        </w:rPr>
        <w:object>
          <v:shape id="_x0000_i1100" o:spt="75" type="#_x0000_t75" style="height:11.95pt;width:16.75pt;" o:ole="t" filled="f" o:preferrelative="t" stroked="f" coordsize="21600,21600">
            <v:path/>
            <v:fill on="f" focussize="0,0"/>
            <v:stroke on="f"/>
            <v:imagedata r:id="rId175" o:title=""/>
            <o:lock v:ext="edit" aspectratio="t"/>
            <w10:wrap type="none"/>
            <w10:anchorlock/>
          </v:shape>
          <o:OLEObject Type="Embed" ProgID="CorelDraw.Graphic.19" ShapeID="_x0000_i1100" DrawAspect="Content" ObjectID="_1468075808" r:id="rId209">
            <o:LockedField>false</o:LockedField>
          </o:OLEObject>
        </w:object>
      </w:r>
      <w:r>
        <w:rPr>
          <w:rFonts w:hint="eastAsia" w:ascii="Times New Roman" w:hAnsi="Times New Roman"/>
          <w:color w:val="auto"/>
          <w:highlight w:val="none"/>
          <w:lang w:val="en-US" w:eastAsia="zh-CN"/>
        </w:rPr>
        <w:t>提示。</w:t>
      </w:r>
    </w:p>
    <w:p w14:paraId="56A43452">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清洗时间可设1秒</w:t>
      </w:r>
      <w:r>
        <w:rPr>
          <w:rFonts w:hint="eastAsia"/>
          <w:color w:val="auto"/>
          <w:highlight w:val="none"/>
          <w:lang w:val="en-US" w:eastAsia="zh-CN"/>
        </w:rPr>
        <w:t>~</w:t>
      </w:r>
      <w:r>
        <w:rPr>
          <w:rFonts w:hint="eastAsia" w:ascii="Times New Roman" w:hAnsi="Times New Roman"/>
          <w:color w:val="auto"/>
          <w:highlight w:val="none"/>
          <w:lang w:val="en-US" w:eastAsia="zh-CN"/>
        </w:rPr>
        <w:t>900秒。</w:t>
      </w:r>
    </w:p>
    <w:p w14:paraId="730B229D">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清洗间隔可设1秒</w:t>
      </w:r>
      <w:r>
        <w:rPr>
          <w:rFonts w:hint="eastAsia"/>
          <w:color w:val="auto"/>
          <w:highlight w:val="none"/>
          <w:lang w:val="en-US" w:eastAsia="zh-CN"/>
        </w:rPr>
        <w:t>~</w:t>
      </w:r>
      <w:r>
        <w:rPr>
          <w:rFonts w:hint="eastAsia" w:ascii="Times New Roman" w:hAnsi="Times New Roman"/>
          <w:color w:val="auto"/>
          <w:highlight w:val="none"/>
          <w:lang w:val="en-US" w:eastAsia="zh-CN"/>
        </w:rPr>
        <w:t>7天。</w:t>
      </w:r>
    </w:p>
    <w:p w14:paraId="168C8D98">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自动保持状态可设为开或关。</w:t>
      </w:r>
    </w:p>
    <w:p w14:paraId="4FFB3C73">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输出保持时间可设</w:t>
      </w:r>
      <w:r>
        <w:rPr>
          <w:rFonts w:hint="eastAsia" w:ascii="Times New Roman" w:hAnsi="Times New Roman"/>
          <w:color w:val="auto"/>
          <w:highlight w:val="none"/>
          <w:lang w:val="en-US" w:eastAsia="zh-CN"/>
        </w:rPr>
        <w:t>0秒</w:t>
      </w:r>
      <w:r>
        <w:rPr>
          <w:rFonts w:hint="eastAsia"/>
          <w:color w:val="auto"/>
          <w:highlight w:val="none"/>
          <w:lang w:val="en-US" w:eastAsia="zh-CN"/>
        </w:rPr>
        <w:t>~3600</w:t>
      </w:r>
      <w:r>
        <w:rPr>
          <w:rFonts w:hint="eastAsia" w:ascii="Times New Roman" w:hAnsi="Times New Roman"/>
          <w:color w:val="auto"/>
          <w:highlight w:val="none"/>
          <w:lang w:val="en-US" w:eastAsia="zh-CN"/>
        </w:rPr>
        <w:t>秒。</w:t>
      </w:r>
    </w:p>
    <w:p w14:paraId="0FF83729">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输出通道可设为AO1或AO2。</w:t>
      </w:r>
    </w:p>
    <w:p w14:paraId="0FD0973E">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color w:val="auto"/>
          <w:highlight w:val="none"/>
          <w:lang w:val="en-US" w:eastAsia="zh-CN"/>
        </w:rPr>
      </w:pPr>
      <w:r>
        <w:rPr>
          <w:rFonts w:hint="eastAsia"/>
          <w:color w:val="auto"/>
          <w:highlight w:val="none"/>
          <w:lang w:val="en-US" w:eastAsia="zh-CN"/>
        </w:rPr>
        <w:t xml:space="preserve"> 测量保持状态可设为开或关。</w:t>
      </w:r>
    </w:p>
    <w:p w14:paraId="5DE8D52C">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测量保持时间可设为（0~240）秒。</w:t>
      </w:r>
    </w:p>
    <w:p w14:paraId="5C57E2CB">
      <w:pPr>
        <w:keepNext w:val="0"/>
        <w:keepLines w:val="0"/>
        <w:pageBreakBefore w:val="0"/>
        <w:widowControl w:val="0"/>
        <w:numPr>
          <w:ilvl w:val="1"/>
          <w:numId w:val="21"/>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以下几种情况会导致清洗功能中断：</w:t>
      </w:r>
      <w:r>
        <w:rPr>
          <w:rFonts w:hint="eastAsia"/>
          <w:color w:val="auto"/>
          <w:highlight w:val="none"/>
          <w:lang w:val="en-US" w:eastAsia="zh-CN"/>
        </w:rPr>
        <w:t>控制器</w:t>
      </w:r>
      <w:r>
        <w:rPr>
          <w:rFonts w:hint="eastAsia" w:ascii="Times New Roman" w:hAnsi="Times New Roman"/>
          <w:color w:val="auto"/>
          <w:highlight w:val="none"/>
          <w:lang w:val="en-US" w:eastAsia="zh-CN"/>
        </w:rPr>
        <w:t>断电或重启；用户手动关闭功能；</w:t>
      </w:r>
      <w:r>
        <w:rPr>
          <w:rFonts w:hint="eastAsia"/>
          <w:color w:val="auto"/>
          <w:highlight w:val="none"/>
          <w:lang w:val="en-US" w:eastAsia="zh-CN"/>
        </w:rPr>
        <w:t>控制器</w:t>
      </w:r>
      <w:r>
        <w:rPr>
          <w:rFonts w:hint="eastAsia" w:ascii="Times New Roman" w:hAnsi="Times New Roman"/>
          <w:color w:val="auto"/>
          <w:highlight w:val="none"/>
          <w:lang w:val="en-US" w:eastAsia="zh-CN"/>
        </w:rPr>
        <w:t>故障。</w:t>
      </w:r>
    </w:p>
    <w:tbl>
      <w:tblPr>
        <w:tblStyle w:val="2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0"/>
        <w:gridCol w:w="5651"/>
      </w:tblGrid>
      <w:tr w14:paraId="78778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6371" w:type="dxa"/>
            <w:gridSpan w:val="2"/>
            <w:shd w:val="clear" w:color="auto" w:fill="D05D27"/>
            <w:vAlign w:val="top"/>
          </w:tcPr>
          <w:p w14:paraId="7E9D1F82">
            <w:pPr>
              <w:pStyle w:val="8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sz w:val="21"/>
                <w:szCs w:val="24"/>
                <w:highlight w:val="none"/>
              </w:rPr>
              <w:drawing>
                <wp:inline distT="0" distB="0" distL="0" distR="0">
                  <wp:extent cx="111760" cy="95250"/>
                  <wp:effectExtent l="0" t="0" r="2540" b="0"/>
                  <wp:docPr id="176"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sz w:val="21"/>
                <w:szCs w:val="24"/>
                <w:highlight w:val="none"/>
              </w:rPr>
              <w:t>警告</w:t>
            </w:r>
          </w:p>
        </w:tc>
      </w:tr>
      <w:tr w14:paraId="232C9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720" w:type="dxa"/>
            <w:vAlign w:val="center"/>
          </w:tcPr>
          <w:p w14:paraId="747B443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mc:AlternateContent>
                <mc:Choice Requires="wpg">
                  <w:drawing>
                    <wp:inline distT="0" distB="0" distL="114300" distR="114300">
                      <wp:extent cx="329565" cy="288290"/>
                      <wp:effectExtent l="0" t="0" r="13335" b="16510"/>
                      <wp:docPr id="150" name="组合 15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40"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42"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3"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44"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45"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xpfjvoDAAA+EQAA&#10;DgAAAAAAAAABACAAAAAkAQAAZHJzL2Uyb0RvYy54bWxQSwECFAAKAAAAAACHTuJAAAAAAAAAAAAA&#10;AAAACgAAAAAAAAAAABAAAABKBQAAZHJzL21lZGlhL1BLAQIUABQAAAAIAIdO4kDdfEY77gMAAOkD&#10;AAAUAAAAAAAAAAEAIAAAAHIFAABkcnMvbWVkaWEvaW1hZ2UxLnBuZ1BLBQYAAAAACgAKAFICAAD6&#10;DAAAAAA=&#10;">
                      <o:lock v:ext="edit" aspectratio="f"/>
                      <v:shape id="任意多边形 32" o:spid="_x0000_s1026" o:spt="100" style="position:absolute;left:0;top:0;height:454;width:519;" fillcolor="#000000" filled="t" stroked="f" coordsize="519,454" o:gfxdata="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uBZr4A&#10;AADc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1UhnnbwAAADc&#10;AAAADwAAAGRycy9kb3ducmV2LnhtbEVPzWoCMRC+F3yHMAVvNVHbpWyNHsSCB6l19QGGzbi7Npks&#10;m9S1fXojCN7m4/ud2eLirDhTFxrPGsYjBYK49KbhSsNh//nyDiJEZIPWM2n4owCL+eBphrnxPe/o&#10;XMRKpBAOOWqoY2xzKUNZk8Mw8i1x4o6+cxgT7CppOuxTuLNyolQmHTacGmpsaVlT+VP8Og1fWTYt&#10;lllvV+XGfu9Ob/utU/9aD5/H6gNEpEt8iO/utUnzXydweyZdIO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IZ52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BdFvF7sAAADc&#10;AAAADwAAAGRycy9kb3ducmV2LnhtbEVPy4rCQBC8L/gPQy94Wye+l2xGD4Ig4sVE8NpkepOQTE+Y&#10;GV9/7wiCp+qmuqq6svXddOJKzjeWFYxHCQji0uqGKwWnYvvzC8IHZI2dZVLwIA/r1eArw1TbGx/p&#10;modKRBP2KSqoQ+hTKX1Zk0E/sj1x5P6tMxji6iqpHd6iuenkJEkW0mDDMaHGnjY1lW1+MQou/nBe&#10;+rbJ5zOOuD8Ux6UrlBp+j5M/EIHu4XP8Vu90fH82hVeZOIF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FvF7sAAADc&#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lwi62bkAAADc&#10;AAAADwAAAGRycy9kb3ducmV2LnhtbEVPS4vCMBC+L/gfwgje1sRFRarRgyC4Bw/r4z40Y1NtJiWJ&#10;tf57s7Cwt/n4nrPa9K4RHYVYe9YwGSsQxKU3NVcazqfd5wJETMgGG8+k4UURNuvBxwoL45/8Q90x&#10;VSKHcCxQg02pLaSMpSWHcexb4sxdfXCYMgyVNAGfOdw18kupuXRYc26w2NLWUnk/PpwG5aP9Ps26&#10;/naXe5QULuVhdtF6NJyoJYhEffoX/7n3Js+fTuH3mXyBX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cIutm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oE0KXLsAAADc&#10;AAAADwAAAGRycy9kb3ducmV2LnhtbEVPTYvCMBC9L/gfwgheRFNFRbpGEUXx4oLWvQ/NbFu3mZQm&#10;tvbfG2Fhb/N4n7PaPE0pGqpdYVnBZByBIE6tLjhTcEsOoyUI55E1lpZJQUcONuvexwpjbVu+UHP1&#10;mQgh7GJUkHtfxVK6NCeDbmwr4sD92NqgD7DOpK6xDeGmlNMoWkiDBYeGHCva5ZT+Xh9GQXM29+8u&#10;SY5DWd27W7Z/+Hb7pdSgP4k+QXh6+n/xn/ukw/zZHN7PhAv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E0KXLsAAADc&#10;AAAADwAAAAAAAAABACAAAAAiAAAAZHJzL2Rvd25yZXYueG1sUEsBAhQAFAAAAAgAh07iQDMvBZ47&#10;AAAAOQAAABAAAAAAAAAAAQAgAAAACgEAAGRycy9zaGFwZXhtbC54bWxQSwUGAAAAAAYABgBbAQAA&#10;tAMAAAAA&#10;">
                        <v:fill on="f" focussize="0,0"/>
                        <v:stroke on="f"/>
                        <v:imagedata r:id="rId71" o:title=""/>
                        <o:lock v:ext="edit" aspectratio="t"/>
                      </v:shape>
                      <w10:wrap type="none"/>
                      <w10:anchorlock/>
                    </v:group>
                  </w:pict>
                </mc:Fallback>
              </mc:AlternateContent>
            </w:r>
          </w:p>
        </w:tc>
        <w:tc>
          <w:tcPr>
            <w:tcW w:w="5651" w:type="dxa"/>
            <w:vAlign w:val="center"/>
          </w:tcPr>
          <w:p w14:paraId="16DD61C9">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在标定或维护过程中未停止清洗操作，存在介质或清洗液导致人员受伤的风险</w:t>
            </w:r>
            <w:r>
              <w:rPr>
                <w:rFonts w:hint="eastAsia" w:ascii="Times New Roman" w:hAnsi="Times New Roman" w:eastAsia="宋体" w:cs="Times New Roman"/>
                <w:color w:val="auto"/>
                <w:sz w:val="21"/>
                <w:szCs w:val="21"/>
                <w:highlight w:val="none"/>
                <w:lang w:val="en-US" w:eastAsia="zh-CN"/>
              </w:rPr>
              <w:t>。</w:t>
            </w:r>
          </w:p>
        </w:tc>
      </w:tr>
    </w:tbl>
    <w:p w14:paraId="7941E515">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如果已连接清洗系统，应首先关闭清洗系统，再从介质中取出传感器。</w:t>
      </w:r>
    </w:p>
    <w:p w14:paraId="64782DA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如果为了检查清洗功能而不能关闭清洗系统，必须穿着防护服、佩戴护目镜和防护手套或采取其他防护措施。</w:t>
      </w:r>
    </w:p>
    <w:p w14:paraId="4C8EE74B">
      <w:pPr>
        <w:bidi w:val="0"/>
        <w:rPr>
          <w:rFonts w:hint="eastAsia" w:ascii="Times New Roman" w:hAnsi="Times New Roman"/>
          <w:color w:val="auto"/>
          <w:highlight w:val="none"/>
          <w:lang w:val="en-US" w:eastAsia="zh-CN"/>
        </w:rPr>
      </w:pPr>
    </w:p>
    <w:p w14:paraId="2417FFD7">
      <w:pPr>
        <w:spacing w:line="240" w:lineRule="auto"/>
        <w:ind w:left="0" w:leftChars="0" w:firstLine="0" w:firstLineChars="0"/>
        <w:jc w:val="both"/>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（3）报警设置</w:t>
      </w:r>
    </w:p>
    <w:p w14:paraId="09CD1171">
      <w:pPr>
        <w:spacing w:line="240" w:lineRule="auto"/>
        <w:ind w:left="0" w:leftChars="0" w:firstLine="420" w:firstLineChars="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报警设置可对继电器状态、限位开关状态和报警延时功能参数进行设置。</w:t>
      </w:r>
    </w:p>
    <w:p w14:paraId="10356E95">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pict>
          <v:shape id="_x0000_s1041" o:spid="_x0000_s1041" o:spt="75" type="#_x0000_t75" style="position:absolute;left:0pt;margin-left:89pt;margin-top:3.35pt;height:95.3pt;width:154.85pt;z-index:251696128;mso-width-relative:page;mso-height-relative:page;" o:ole="t" filled="f" o:preferrelative="t" stroked="f" coordsize="21600,21600">
            <v:path/>
            <v:fill on="f" focussize="0,0"/>
            <v:stroke on="f"/>
            <v:imagedata r:id="rId211" o:title=""/>
            <o:lock v:ext="edit" aspectratio="t"/>
          </v:shape>
          <o:OLEObject Type="Embed" ProgID="CorelDraw.Graphic.19" ShapeID="_x0000_s1041" DrawAspect="Content" ObjectID="_1468075809" r:id="rId210">
            <o:LockedField>false</o:LockedField>
          </o:OLEObject>
        </w:pict>
      </w:r>
    </w:p>
    <w:p w14:paraId="62E06042">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2960DAF1">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59040615">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56C7E886">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7F1E6983">
      <w:pPr>
        <w:pStyle w:val="5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649D072F">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报警设置</w:t>
      </w:r>
    </w:p>
    <w:p w14:paraId="7FB84DE1">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继电器</w:t>
      </w:r>
    </w:p>
    <w:p w14:paraId="619DD55C">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开启或关闭，并且每个继电器可控制4个限位开关的开启和关闭。限位开关开启则表示该限位开关设置的阈值参数会触发该继电器工作。</w:t>
      </w:r>
    </w:p>
    <w:p w14:paraId="41726B9D">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报警延时</w:t>
      </w:r>
    </w:p>
    <w:p w14:paraId="2F36BA98">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仅显示超过设定延迟时间仍存在的错误，因此不会显示短暂出现的错误和正常过程波动触发</w:t>
      </w:r>
      <w:r>
        <w:rPr>
          <w:rFonts w:hint="eastAsia"/>
          <w:color w:val="auto"/>
          <w:highlight w:val="none"/>
          <w:lang w:val="en-US" w:eastAsia="zh-CN"/>
        </w:rPr>
        <w:t>的错误</w:t>
      </w:r>
      <w:r>
        <w:rPr>
          <w:rFonts w:hint="eastAsia" w:ascii="Times New Roman" w:hAnsi="Times New Roman"/>
          <w:color w:val="auto"/>
          <w:highlight w:val="none"/>
          <w:lang w:val="en-US" w:eastAsia="zh-CN"/>
        </w:rPr>
        <w:t>信息。延时时间可设0~9999秒。</w:t>
      </w:r>
    </w:p>
    <w:p w14:paraId="27FD143A">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1" o:spt="75" type="#_x0000_t75" style="height:95.3pt;width:154.85pt;" o:ole="t" filled="f" o:preferrelative="t" stroked="f" coordsize="21600,21600">
            <v:path/>
            <v:fill on="f" focussize="0,0"/>
            <v:stroke on="f"/>
            <v:imagedata r:id="rId213" o:title=""/>
            <o:lock v:ext="edit" aspectratio="t"/>
            <w10:wrap type="none"/>
            <w10:anchorlock/>
          </v:shape>
          <o:OLEObject Type="Embed" ProgID="CorelDraw.Graphic.19" ShapeID="_x0000_i1101" DrawAspect="Content" ObjectID="_1468075810" r:id="rId212">
            <o:LockedField>false</o:LockedField>
          </o:OLEObject>
        </w:object>
      </w:r>
    </w:p>
    <w:p w14:paraId="5876D9A8">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报警延时设置</w:t>
      </w:r>
    </w:p>
    <w:p w14:paraId="077FACF2">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限位开关</w:t>
      </w:r>
    </w:p>
    <w:p w14:paraId="2239D56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限位开关功能：设置数据源、报警阈值和回差值。</w:t>
      </w:r>
    </w:p>
    <w:p w14:paraId="1066A667">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2" o:spt="75" type="#_x0000_t75" style="height:95.3pt;width:154.8pt;" o:ole="t" filled="f" o:preferrelative="t" stroked="f" coordsize="21600,21600">
            <v:path/>
            <v:fill on="f" focussize="0,0"/>
            <v:stroke on="f"/>
            <v:imagedata r:id="rId215" o:title=""/>
            <o:lock v:ext="edit" aspectratio="t"/>
            <w10:wrap type="none"/>
            <w10:anchorlock/>
          </v:shape>
          <o:OLEObject Type="Embed" ProgID="CorelDraw.Graphic.19" ShapeID="_x0000_i1102" DrawAspect="Content" ObjectID="_1468075811" r:id="rId214">
            <o:LockedField>false</o:LockedField>
          </o:OLEObject>
        </w:object>
      </w:r>
    </w:p>
    <w:p w14:paraId="3B2E82E1">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限位开关设置</w:t>
      </w:r>
    </w:p>
    <w:p w14:paraId="7A4B87B2">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参数：</w:t>
      </w:r>
      <w:r>
        <w:rPr>
          <w:rFonts w:hint="eastAsia" w:ascii="Times New Roman" w:hAnsi="Times New Roman"/>
          <w:color w:val="auto"/>
          <w:highlight w:val="none"/>
          <w:lang w:val="en-US" w:eastAsia="zh-CN"/>
        </w:rPr>
        <w:t>取决于数据源：pH、mV、温度。</w:t>
      </w:r>
    </w:p>
    <w:p w14:paraId="6B36852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高/低报警值：</w:t>
      </w:r>
      <w:r>
        <w:rPr>
          <w:rFonts w:hint="eastAsia" w:ascii="Times New Roman" w:hAnsi="Times New Roman"/>
          <w:color w:val="auto"/>
          <w:highlight w:val="none"/>
          <w:lang w:val="en-US" w:eastAsia="zh-CN"/>
        </w:rPr>
        <w:t>可设范围取决于量程，例如pH报警阈值可设范围最大为 -2pH～16pH。</w:t>
      </w:r>
    </w:p>
    <w:tbl>
      <w:tblPr>
        <w:tblStyle w:val="124"/>
        <w:tblW w:w="67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77"/>
        <w:gridCol w:w="3377"/>
      </w:tblGrid>
      <w:tr w14:paraId="130F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31" w:hRule="atLeast"/>
        </w:trPr>
        <w:tc>
          <w:tcPr>
            <w:tcW w:w="3377" w:type="dxa"/>
            <w:vAlign w:val="top"/>
          </w:tcPr>
          <w:p w14:paraId="215458FF">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77696" behindDoc="0" locked="0" layoutInCell="1" allowOverlap="1">
                      <wp:simplePos x="0" y="0"/>
                      <wp:positionH relativeFrom="column">
                        <wp:posOffset>-88900</wp:posOffset>
                      </wp:positionH>
                      <wp:positionV relativeFrom="paragraph">
                        <wp:posOffset>21590</wp:posOffset>
                      </wp:positionV>
                      <wp:extent cx="2199640" cy="974090"/>
                      <wp:effectExtent l="0" t="0" r="11430" b="16510"/>
                      <wp:wrapNone/>
                      <wp:docPr id="255" name="组合 255"/>
                      <wp:cNvGraphicFramePr/>
                      <a:graphic xmlns:a="http://schemas.openxmlformats.org/drawingml/2006/main">
                        <a:graphicData uri="http://schemas.microsoft.com/office/word/2010/wordprocessingGroup">
                          <wpg:wgp>
                            <wpg:cNvGrpSpPr/>
                            <wpg:grpSpPr>
                              <a:xfrm>
                                <a:off x="0" y="0"/>
                                <a:ext cx="2199640" cy="974090"/>
                                <a:chOff x="2113" y="508408"/>
                                <a:chExt cx="3711" cy="1801"/>
                              </a:xfrm>
                              <a:effectLst/>
                            </wpg:grpSpPr>
                            <wps:wsp>
                              <wps:cNvPr id="151" name="文本框 151"/>
                              <wps:cNvSpPr txBox="1"/>
                              <wps:spPr>
                                <a:xfrm>
                                  <a:off x="2673" y="508447"/>
                                  <a:ext cx="3151" cy="878"/>
                                </a:xfrm>
                                <a:prstGeom prst="rect">
                                  <a:avLst/>
                                </a:prstGeom>
                                <a:solidFill>
                                  <a:srgbClr val="D50C2F"/>
                                </a:solidFill>
                                <a:ln>
                                  <a:noFill/>
                                </a:ln>
                                <a:effectLst/>
                              </wps:spPr>
                              <wps:txbx>
                                <w:txbxContent>
                                  <w:p w14:paraId="4026FDDA">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wpg:grpSp>
                              <wpg:cNvPr id="253" name="组合 253"/>
                              <wpg:cNvGrpSpPr/>
                              <wpg:grpSpPr>
                                <a:xfrm>
                                  <a:off x="2113" y="508408"/>
                                  <a:ext cx="3685" cy="1801"/>
                                  <a:chOff x="2205" y="508361"/>
                                  <a:chExt cx="3685" cy="1801"/>
                                </a:xfrm>
                                <a:effectLst/>
                              </wpg:grpSpPr>
                              <wps:wsp>
                                <wps:cNvPr id="149" name="任意多边形 149"/>
                                <wps:cNvSpPr/>
                                <wps:spPr>
                                  <a:xfrm>
                                    <a:off x="3174" y="509118"/>
                                    <a:ext cx="2310" cy="1044"/>
                                  </a:xfrm>
                                  <a:custGeom>
                                    <a:avLst/>
                                    <a:gdLst/>
                                    <a:ahLst/>
                                    <a:cxnLst/>
                                    <a:pathLst>
                                      <a:path w="2310" h="1044">
                                        <a:moveTo>
                                          <a:pt x="3" y="1043"/>
                                        </a:moveTo>
                                        <a:lnTo>
                                          <a:pt x="3" y="164"/>
                                        </a:lnTo>
                                        <a:moveTo>
                                          <a:pt x="570" y="1043"/>
                                        </a:moveTo>
                                        <a:lnTo>
                                          <a:pt x="570" y="0"/>
                                        </a:lnTo>
                                        <a:moveTo>
                                          <a:pt x="2021" y="1043"/>
                                        </a:moveTo>
                                        <a:lnTo>
                                          <a:pt x="2021" y="169"/>
                                        </a:lnTo>
                                        <a:moveTo>
                                          <a:pt x="2305" y="1043"/>
                                        </a:moveTo>
                                        <a:lnTo>
                                          <a:pt x="2305" y="474"/>
                                        </a:lnTo>
                                      </a:path>
                                    </a:pathLst>
                                  </a:custGeom>
                                  <a:noFill/>
                                  <a:ln w="4699" cap="flat" cmpd="sng">
                                    <a:solidFill>
                                      <a:srgbClr val="000000"/>
                                    </a:solidFill>
                                    <a:prstDash val="dash"/>
                                    <a:miter lim="2200000"/>
                                    <a:headEnd type="none" w="med" len="med"/>
                                    <a:tailEnd type="none" w="med" len="med"/>
                                  </a:ln>
                                  <a:effectLst/>
                                </wps:spPr>
                                <wps:bodyPr vert="horz" anchor="t" upright="1"/>
                              </wps:wsp>
                              <wpg:grpSp>
                                <wpg:cNvPr id="252" name="组合 252"/>
                                <wpg:cNvGrpSpPr/>
                                <wpg:grpSpPr>
                                  <a:xfrm>
                                    <a:off x="2205" y="508361"/>
                                    <a:ext cx="3685" cy="1801"/>
                                    <a:chOff x="2205" y="508361"/>
                                    <a:chExt cx="3685" cy="1801"/>
                                  </a:xfrm>
                                  <a:effectLst/>
                                </wpg:grpSpPr>
                                <wps:wsp>
                                  <wps:cNvPr id="139" name="文本框 139"/>
                                  <wps:cNvSpPr txBox="1"/>
                                  <wps:spPr>
                                    <a:xfrm>
                                      <a:off x="2205" y="509091"/>
                                      <a:ext cx="657" cy="752"/>
                                    </a:xfrm>
                                    <a:prstGeom prst="rect">
                                      <a:avLst/>
                                    </a:prstGeom>
                                    <a:noFill/>
                                    <a:ln>
                                      <a:noFill/>
                                    </a:ln>
                                    <a:effectLst/>
                                  </wps:spPr>
                                  <wps:txbx>
                                    <w:txbxContent>
                                      <w:p w14:paraId="02341013">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wpg:grpSp>
                                  <wpg:cNvPr id="251" name="组合 251"/>
                                  <wpg:cNvGrpSpPr/>
                                  <wpg:grpSpPr>
                                    <a:xfrm>
                                      <a:off x="2729" y="508361"/>
                                      <a:ext cx="3161" cy="1801"/>
                                      <a:chOff x="2741" y="508361"/>
                                      <a:chExt cx="3161" cy="1801"/>
                                    </a:xfrm>
                                    <a:effectLst/>
                                  </wpg:grpSpPr>
                                  <wps:wsp>
                                    <wps:cNvPr id="153" name="任意多边形 153"/>
                                    <wps:cNvSpPr/>
                                    <wps:spPr>
                                      <a:xfrm>
                                        <a:off x="2763" y="508518"/>
                                        <a:ext cx="3027" cy="1610"/>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154" name="任意多边形 154"/>
                                    <wps:cNvSpPr/>
                                    <wps:spPr>
                                      <a:xfrm>
                                        <a:off x="5661" y="51009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s:wsp>
                                    <wps:cNvPr id="152" name="任意多边形 152"/>
                                    <wps:cNvSpPr/>
                                    <wps:spPr>
                                      <a:xfrm>
                                        <a:off x="2806" y="509543"/>
                                        <a:ext cx="8" cy="619"/>
                                      </a:xfrm>
                                      <a:custGeom>
                                        <a:avLst/>
                                        <a:gdLst/>
                                        <a:ahLst/>
                                        <a:cxnLst/>
                                        <a:pathLst>
                                          <a:path w="8" h="619">
                                            <a:moveTo>
                                              <a:pt x="3" y="618"/>
                                            </a:moveTo>
                                            <a:lnTo>
                                              <a:pt x="3" y="0"/>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90" name="任意多边形 190"/>
                                    <wps:cNvSpPr/>
                                    <wps:spPr>
                                      <a:xfrm>
                                        <a:off x="2741" y="508361"/>
                                        <a:ext cx="62"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a:effectLst/>
                                    </wps:spPr>
                                    <wps:bodyPr vert="horz" anchor="t" upright="1"/>
                                  </wps:wsp>
                                  <wps:wsp>
                                    <wps:cNvPr id="201" name="任意多边形 201"/>
                                    <wps:cNvSpPr/>
                                    <wps:spPr>
                                      <a:xfrm>
                                        <a:off x="2783" y="509288"/>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47" name="任意多边形 147"/>
                                    <wps:cNvSpPr/>
                                    <wps:spPr>
                                      <a:xfrm>
                                        <a:off x="2756" y="508875"/>
                                        <a:ext cx="3136" cy="717"/>
                                      </a:xfrm>
                                      <a:custGeom>
                                        <a:avLst/>
                                        <a:gdLst/>
                                        <a:ahLst/>
                                        <a:cxnLst/>
                                        <a:pathLst>
                                          <a:path w="3136" h="716">
                                            <a:moveTo>
                                              <a:pt x="5" y="664"/>
                                            </a:moveTo>
                                            <a:cubicBezTo>
                                              <a:pt x="259" y="642"/>
                                              <a:pt x="296" y="573"/>
                                              <a:pt x="434" y="428"/>
                                            </a:cubicBezTo>
                                            <a:cubicBezTo>
                                              <a:pt x="573" y="282"/>
                                              <a:pt x="661" y="136"/>
                                              <a:pt x="897" y="188"/>
                                            </a:cubicBezTo>
                                            <a:cubicBezTo>
                                              <a:pt x="1134" y="241"/>
                                              <a:pt x="1441" y="258"/>
                                              <a:pt x="1681" y="209"/>
                                            </a:cubicBezTo>
                                            <a:cubicBezTo>
                                              <a:pt x="1921" y="160"/>
                                              <a:pt x="1871" y="66"/>
                                              <a:pt x="2103" y="5"/>
                                            </a:cubicBezTo>
                                            <a:cubicBezTo>
                                              <a:pt x="2336" y="-54"/>
                                              <a:pt x="2509" y="536"/>
                                              <a:pt x="2684" y="657"/>
                                            </a:cubicBezTo>
                                            <a:cubicBezTo>
                                              <a:pt x="2858" y="777"/>
                                              <a:pt x="2962" y="663"/>
                                              <a:pt x="3129" y="658"/>
                                            </a:cubicBezTo>
                                          </a:path>
                                        </a:pathLst>
                                      </a:custGeom>
                                      <a:noFill/>
                                      <a:ln w="7239" cap="flat" cmpd="sng">
                                        <a:solidFill>
                                          <a:srgbClr val="000000"/>
                                        </a:solidFill>
                                        <a:prstDash val="solid"/>
                                        <a:miter lim="2200000"/>
                                        <a:headEnd type="none" w="med" len="med"/>
                                        <a:tailEnd type="none" w="med" len="med"/>
                                      </a:ln>
                                      <a:effectLst/>
                                    </wps:spPr>
                                    <wps:bodyPr vert="horz" anchor="t" upright="1"/>
                                  </wps:wsp>
                                </wpg:grpSp>
                              </wpg:grpSp>
                            </wpg:grpSp>
                          </wpg:wgp>
                        </a:graphicData>
                      </a:graphic>
                    </wp:anchor>
                  </w:drawing>
                </mc:Choice>
                <mc:Fallback>
                  <w:pict>
                    <v:group id="_x0000_s1026" o:spid="_x0000_s1026" o:spt="203" style="position:absolute;left:0pt;margin-left:-7pt;margin-top:1.7pt;height:76.7pt;width:173.2pt;z-index:251677696;mso-width-relative:page;mso-height-relative:page;" coordorigin="2113,508408" coordsize="3711,1801" o:gfxdata="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">
                      <o:lock v:ext="edit" aspectratio="f"/>
                      <v:shape id="_x0000_s1026" o:spid="_x0000_s1026" o:spt="202" type="#_x0000_t202" style="position:absolute;left:2673;top:508447;height:878;width:3151;" fillcolor="#D50C2F" filled="t" stroked="f" coordsize="21600,21600" o:gfxdata="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xYfbsAAADc&#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14:paraId="4026FDDA">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v:textbox>
                      </v:shape>
                      <v:group id="_x0000_s1026" o:spid="_x0000_s1026" o:spt="203" style="position:absolute;left:2113;top:508408;height:1801;width:3685;" coordorigin="2205,508361" coordsize="3685,1801" o:gfxdata="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13k3H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3174;top:509118;height:1044;width:2310;" filled="f" stroked="t" coordsize="2310,1044" o:gfxdata="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u/ku8AAAA&#10;3AAAAA8AAAAAAAAAAQAgAAAAIgAAAGRycy9kb3ducmV2LnhtbFBLAQIUABQAAAAIAIdO4kAzLwWe&#10;OwAAADkAAAAQAAAAAAAAAAEAIAAAAAsBAABkcnMvc2hhcGV4bWwueG1sUEsFBgAAAAAGAAYAWwEA&#10;ALUDAAAAAA==&#10;" path="m3,1043l3,164m570,1043l570,0m2021,1043l2021,169m2305,1043l2305,474e">
                          <v:fill on="f" focussize="0,0"/>
                          <v:stroke weight="0.37pt" color="#000000" miterlimit="22" joinstyle="miter" dashstyle="dash"/>
                          <v:imagedata o:title=""/>
                          <o:lock v:ext="edit" aspectratio="f"/>
                        </v:shape>
                        <v:group id="_x0000_s1026" o:spid="_x0000_s1026" o:spt="203" style="position:absolute;left:2205;top:508361;height:1801;width:3685;" coordorigin="2205,508361" coordsize="3685,1801" o:gfxdata="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S6Fy+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2205;top:509091;height:752;width:657;" filled="f" stroked="f" coordsize="21600,21600" o:gfxdata="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WNU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2341013">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v:group id="_x0000_s1026" o:spid="_x0000_s1026" o:spt="203" style="position:absolute;left:2729;top:508361;height:1801;width:3161;" coordorigin="2741,508361" coordsize="3161,1801" o:gfxdata="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QHYr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2763;top:508518;height:1610;width:3027;" filled="f" stroked="t" coordsize="3027,1610" o:gfxdata="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GTpj7sAAADc&#10;AAAADwAAAAAAAAABACAAAAAiAAAAZHJzL2Rvd25yZXYueG1sUEsBAhQAFAAAAAgAh07iQDMvBZ47&#10;AAAAOQAAABAAAAAAAAAAAQAgAAAACgEAAGRycy9zaGFwZXhtbC54bWxQSwUGAAAAAAYABgBbAQAA&#10;tAMAAAAA&#10;" path="m7,0l7,1602,3026,1602e">
                              <v:fill on="f" focussize="0,0"/>
                              <v:stroke weight="0.71pt" color="#000000" miterlimit="22" joinstyle="miter"/>
                              <v:imagedata o:title=""/>
                              <o:lock v:ext="edit" aspectratio="f"/>
                            </v:shape>
                            <v:shape id="_x0000_s1026" o:spid="_x0000_s1026" o:spt="100" style="position:absolute;left:5661;top:510090;height:62;width:162;" fillcolor="#000000" filled="t" stroked="f" coordsize="162,61" o:gfxdata="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OJ7+8AAAA&#10;3AAAAA8AAAAAAAAAAQAgAAAAIgAAAGRycy9kb3ducmV2LnhtbFBLAQIUABQAAAAIAIdO4kAzLwWe&#10;OwAAADkAAAAQAAAAAAAAAAEAIAAAAAsBAABkcnMvc2hhcGV4bWwueG1sUEsFBgAAAAAGAAYAWwEA&#10;ALUDAAAAAA==&#10;" path="m161,30l0,0c23,20,23,40,0,61l161,30e">
                              <v:fill on="t" focussize="0,0"/>
                              <v:stroke on="f"/>
                              <v:imagedata o:title=""/>
                              <o:lock v:ext="edit" aspectratio="f"/>
                            </v:shape>
                            <v:shape id="_x0000_s1026" o:spid="_x0000_s1026" o:spt="100" style="position:absolute;left:2806;top:509543;height:619;width:8;" filled="f" stroked="t" coordsize="8,619" o:gfxdata="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3EbcvQAA&#10;ANwAAAAPAAAAAAAAAAEAIAAAACIAAABkcnMvZG93bnJldi54bWxQSwECFAAUAAAACACHTuJAMy8F&#10;njsAAAA5AAAAEAAAAAAAAAABACAAAAAMAQAAZHJzL3NoYXBleG1sLnhtbFBLBQYAAAAABgAGAFsB&#10;AAC2AwAAAAA=&#10;" path="m3,618l3,0e">
                              <v:fill on="f" focussize="0,0"/>
                              <v:stroke weight="0.37pt" color="#000000" miterlimit="22" joinstyle="miter" dashstyle="dash"/>
                              <v:imagedata o:title=""/>
                              <o:lock v:ext="edit" aspectratio="f"/>
                            </v:shape>
                            <v:shape id="_x0000_s1026" o:spid="_x0000_s1026" o:spt="100" style="position:absolute;left:2741;top:508361;height:162;width:62;" fillcolor="#000000" filled="t" stroked="f" coordsize="61,162" o:gfxdata="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yiR1&#10;wAAAANwAAAAPAAAAAAAAAAEAIAAAACIAAABkcnMvZG93bnJldi54bWxQSwECFAAUAAAACACHTuJA&#10;My8FnjsAAAA5AAAAEAAAAAAAAAABACAAAAAPAQAAZHJzL3NoYXBleG1sLnhtbFBLBQYAAAAABgAG&#10;AFsBAAC5AwAAAAA=&#10;" path="m30,0l61,161c40,138,20,138,0,161l30,0e">
                              <v:fill on="t" focussize="0,0"/>
                              <v:stroke on="f"/>
                              <v:imagedata o:title=""/>
                              <o:lock v:ext="edit" aspectratio="f"/>
                            </v:shape>
                            <v:shape id="_x0000_s1026" o:spid="_x0000_s1026" o:spt="100" style="position:absolute;left:2783;top:509288;height:8;width:3119;" filled="f" stroked="t" coordsize="3118,8" o:gfxdata="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oQ1K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_x0000_s1026" o:spid="_x0000_s1026" o:spt="100" style="position:absolute;left:2756;top:508875;height:717;width:3136;" filled="f" stroked="t" coordsize="3136,716" o:gfxdata="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0BWlG/&#10;AAAA3AAAAA8AAAAAAAAAAQAgAAAAIgAAAGRycy9kb3ducmV2LnhtbFBLAQIUABQAAAAIAIdO4kAz&#10;LwWeOwAAADkAAAAQAAAAAAAAAAEAIAAAAA4BAABkcnMvc2hhcGV4bWwueG1sUEsFBgAAAAAGAAYA&#10;WwEAALgDAAAAAA==&#10;" path="m5,664c259,642,296,573,434,428c573,282,661,136,897,188c1134,241,1441,258,1681,209c1921,160,1871,66,2103,5c2336,-54,2509,536,2684,657c2858,777,2962,663,3129,658e">
                              <v:fill on="f" focussize="0,0"/>
                              <v:stroke weight="0.57pt" color="#000000" miterlimit="22" joinstyle="miter"/>
                              <v:imagedata o:title=""/>
                              <o:lock v:ext="edit" aspectratio="f"/>
                            </v:shape>
                          </v:group>
                        </v:group>
                      </v:group>
                    </v:group>
                  </w:pict>
                </mc:Fallback>
              </mc:AlternateContent>
            </w:r>
            <w:r>
              <w:rPr>
                <w:rFonts w:ascii="Times New Roman" w:hAnsi="Times New Roman"/>
                <w:color w:val="auto"/>
                <w:highlight w:val="none"/>
              </w:rPr>
              <mc:AlternateContent>
                <mc:Choice Requires="wps">
                  <w:drawing>
                    <wp:anchor distT="0" distB="0" distL="114300" distR="114300" simplePos="0" relativeHeight="251675648" behindDoc="0" locked="0" layoutInCell="1" allowOverlap="1">
                      <wp:simplePos x="0" y="0"/>
                      <wp:positionH relativeFrom="page">
                        <wp:posOffset>1483995</wp:posOffset>
                      </wp:positionH>
                      <wp:positionV relativeFrom="page">
                        <wp:posOffset>1981200</wp:posOffset>
                      </wp:positionV>
                      <wp:extent cx="73025" cy="118745"/>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73025" cy="118745"/>
                              </a:xfrm>
                              <a:prstGeom prst="rect">
                                <a:avLst/>
                              </a:prstGeom>
                              <a:noFill/>
                              <a:ln>
                                <a:noFill/>
                              </a:ln>
                              <a:effectLst/>
                            </wps:spPr>
                            <wps:txbx>
                              <w:txbxContent>
                                <w:p w14:paraId="32A4C3AD">
                                  <w:pPr>
                                    <w:spacing w:before="19" w:line="204" w:lineRule="auto"/>
                                    <w:ind w:left="20"/>
                                    <w:rPr>
                                      <w:rFonts w:ascii="Arial" w:hAnsi="Arial" w:eastAsia="Arial" w:cs="Arial"/>
                                      <w:sz w:val="15"/>
                                      <w:szCs w:val="15"/>
                                    </w:rPr>
                                  </w:pPr>
                                  <w:r>
                                    <w:rPr>
                                      <w:rFonts w:ascii="Arial" w:hAnsi="Arial" w:eastAsia="Arial" w:cs="Arial"/>
                                      <w:sz w:val="15"/>
                                      <w:szCs w:val="15"/>
                                    </w:rPr>
                                    <w:t>1</w:t>
                                  </w:r>
                                </w:p>
                              </w:txbxContent>
                            </wps:txbx>
                            <wps:bodyPr vert="horz" lIns="0" tIns="0" rIns="0" bIns="0" anchor="t" upright="1"/>
                          </wps:wsp>
                        </a:graphicData>
                      </a:graphic>
                    </wp:anchor>
                  </w:drawing>
                </mc:Choice>
                <mc:Fallback>
                  <w:pict>
                    <v:shape id="_x0000_s1026" o:spid="_x0000_s1026" o:spt="202" type="#_x0000_t202" style="position:absolute;left:0pt;margin-left:116.85pt;margin-top:156pt;height:9.35pt;width:5.75pt;mso-position-horizontal-relative:page;mso-position-vertical-relative:page;z-index:251675648;mso-width-relative:page;mso-height-relative:page;" filled="f" stroked="f" coordsize="21600,21600" o:gfxdata="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Xng/toAAAALAQAADwAAAAAAAAABACAAAAAi&#10;AAAAZHJzL2Rvd25yZXYueG1sUEsBAhQAFAAAAAgAh07iQL14RNnPAQAAmQMAAA4AAAAAAAAAAQAg&#10;AAAAKQEAAGRycy9lMm9Eb2MueG1sUEsFBgAAAAAGAAYAWQEAAGoFAAAAAA==&#10;">
                      <v:fill on="f" focussize="0,0"/>
                      <v:stroke on="f"/>
                      <v:imagedata o:title=""/>
                      <o:lock v:ext="edit" aspectratio="f"/>
                      <v:textbox inset="0mm,0mm,0mm,0mm">
                        <w:txbxContent>
                          <w:p w14:paraId="32A4C3AD">
                            <w:pPr>
                              <w:spacing w:before="19" w:line="204" w:lineRule="auto"/>
                              <w:ind w:left="20"/>
                              <w:rPr>
                                <w:rFonts w:ascii="Arial" w:hAnsi="Arial" w:eastAsia="Arial" w:cs="Arial"/>
                                <w:sz w:val="15"/>
                                <w:szCs w:val="15"/>
                              </w:rPr>
                            </w:pPr>
                            <w:r>
                              <w:rPr>
                                <w:rFonts w:ascii="Arial" w:hAnsi="Arial" w:eastAsia="Arial" w:cs="Arial"/>
                                <w:sz w:val="15"/>
                                <w:szCs w:val="15"/>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4624" behindDoc="0" locked="0" layoutInCell="1" allowOverlap="1">
                      <wp:simplePos x="0" y="0"/>
                      <wp:positionH relativeFrom="page">
                        <wp:posOffset>2015490</wp:posOffset>
                      </wp:positionH>
                      <wp:positionV relativeFrom="page">
                        <wp:posOffset>2318385</wp:posOffset>
                      </wp:positionV>
                      <wp:extent cx="77470" cy="118745"/>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77470" cy="118745"/>
                              </a:xfrm>
                              <a:prstGeom prst="rect">
                                <a:avLst/>
                              </a:prstGeom>
                              <a:noFill/>
                              <a:ln>
                                <a:noFill/>
                              </a:ln>
                              <a:effectLst/>
                            </wps:spPr>
                            <wps:txbx>
                              <w:txbxContent>
                                <w:p w14:paraId="64721F2A">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a:graphicData>
                      </a:graphic>
                    </wp:anchor>
                  </w:drawing>
                </mc:Choice>
                <mc:Fallback>
                  <w:pict>
                    <v:shape id="_x0000_s1026" o:spid="_x0000_s1026" o:spt="202" type="#_x0000_t202" style="position:absolute;left:0pt;margin-left:158.7pt;margin-top:182.55pt;height:9.35pt;width:6.1pt;mso-position-horizontal-relative:page;mso-position-vertical-relative:page;z-index:251674624;mso-width-relative:page;mso-height-relative:page;" filled="f" stroked="f" coordsize="21600,21600" o:gfxdata="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cd2ia2gAAAAsBAAAPAAAAAAAAAAEAIAAAACIA&#10;AABkcnMvZG93bnJldi54bWxQSwECFAAUAAAACACHTuJAwOMqOM4BAACZAwAADgAAAAAAAAABACAA&#10;AAApAQAAZHJzL2Uyb0RvYy54bWxQSwUGAAAAAAYABgBZAQAAaQUAAAAA&#10;">
                      <v:fill on="f" focussize="0,0"/>
                      <v:stroke on="f"/>
                      <v:imagedata o:title=""/>
                      <o:lock v:ext="edit" aspectratio="f"/>
                      <v:textbox inset="0mm,0mm,0mm,0mm">
                        <w:txbxContent>
                          <w:p w14:paraId="64721F2A">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v:textbox>
                    </v:shape>
                  </w:pict>
                </mc:Fallback>
              </mc:AlternateContent>
            </w:r>
            <w:r>
              <w:rPr>
                <w:rFonts w:hint="eastAsia" w:ascii="Times New Roman" w:hAnsi="Times New Roman"/>
                <w:color w:val="auto"/>
                <w:highlight w:val="none"/>
                <w:lang w:val="en-US" w:eastAsia="zh-CN"/>
              </w:rPr>
              <w:t>pH</w:t>
            </w:r>
          </w:p>
          <w:p w14:paraId="6D89D22C">
            <w:pPr>
              <w:spacing w:line="286" w:lineRule="auto"/>
              <w:ind w:left="0" w:leftChars="0" w:firstLine="0" w:firstLineChars="0"/>
              <w:rPr>
                <w:rFonts w:ascii="Times New Roman" w:hAnsi="Times New Roman"/>
                <w:color w:val="auto"/>
                <w:highlight w:val="none"/>
              </w:rPr>
            </w:pPr>
            <w:r>
              <w:rPr>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2040890</wp:posOffset>
                      </wp:positionH>
                      <wp:positionV relativeFrom="paragraph">
                        <wp:posOffset>171450</wp:posOffset>
                      </wp:positionV>
                      <wp:extent cx="389255" cy="407035"/>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389426" cy="406727"/>
                              </a:xfrm>
                              <a:prstGeom prst="rect">
                                <a:avLst/>
                              </a:prstGeom>
                              <a:noFill/>
                              <a:ln>
                                <a:noFill/>
                              </a:ln>
                              <a:effectLst/>
                            </wps:spPr>
                            <wps:txbx>
                              <w:txbxContent>
                                <w:p w14:paraId="224EA4A0">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160.7pt;margin-top:13.5pt;height:32.05pt;width:30.65pt;z-index:251694080;mso-width-relative:page;mso-height-relative:page;" filled="f" stroked="f" coordsize="21600,21600" o:gfxdata="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KsZdjZAAAACQEAAA8AAAAAAAAAAQAgAAAA&#10;IgAAAGRycy9kb3ducmV2LnhtbFBLAQIUABQAAAAIAIdO4kCR4L9O0QEAAJoDAAAOAAAAAAAAAAEA&#10;IAAAACgBAABkcnMvZTJvRG9jLnhtbFBLBQYAAAAABgAGAFkBAABrBQAAAAA=&#10;">
                      <v:fill on="f" focussize="0,0"/>
                      <v:stroke on="f"/>
                      <v:imagedata o:title=""/>
                      <o:lock v:ext="edit" aspectratio="f"/>
                      <v:textbox inset="0mm,0mm,0mm,0mm">
                        <w:txbxContent>
                          <w:p w14:paraId="224EA4A0">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6672" behindDoc="0" locked="0" layoutInCell="1" allowOverlap="1">
                      <wp:simplePos x="0" y="0"/>
                      <wp:positionH relativeFrom="page">
                        <wp:posOffset>-2736215</wp:posOffset>
                      </wp:positionH>
                      <wp:positionV relativeFrom="page">
                        <wp:posOffset>2052955</wp:posOffset>
                      </wp:positionV>
                      <wp:extent cx="417195" cy="47752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417195" cy="477520"/>
                              </a:xfrm>
                              <a:prstGeom prst="rect">
                                <a:avLst/>
                              </a:prstGeom>
                              <a:noFill/>
                              <a:ln>
                                <a:noFill/>
                              </a:ln>
                              <a:effectLst/>
                            </wps:spPr>
                            <wps:txbx>
                              <w:txbxContent>
                                <w:p w14:paraId="7D02DC12">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215.45pt;margin-top:161.65pt;height:37.6pt;width:32.85pt;mso-position-horizontal-relative:page;mso-position-vertical-relative:page;z-index:251676672;mso-width-relative:page;mso-height-relative:page;" filled="f" stroked="f" coordsize="21600,21600" o:gfxdata="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KPoC7cAAAADQEAAA8AAAAAAAAAAQAg&#10;AAAAIgAAAGRycy9kb3ducmV2LnhtbFBLAQIUABQAAAAIAIdO4kAzwHtz0QEAAJoDAAAOAAAAAAAA&#10;AAEAIAAAACsBAABkcnMvZTJvRG9jLnhtbFBLBQYAAAAABgAGAFkBAABuBQAAAAA=&#10;">
                      <v:fill on="f" focussize="0,0"/>
                      <v:stroke on="f"/>
                      <v:imagedata o:title=""/>
                      <o:lock v:ext="edit" aspectratio="f"/>
                      <v:textbox inset="0mm,0mm,0mm,0mm">
                        <w:txbxContent>
                          <w:p w14:paraId="7D02DC12">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p>
          <w:p w14:paraId="4C79CD81">
            <w:pPr>
              <w:spacing w:line="286" w:lineRule="auto"/>
              <w:ind w:left="0" w:leftChars="0" w:firstLine="0" w:firstLineChars="0"/>
              <w:rPr>
                <w:rFonts w:ascii="Times New Roman" w:hAnsi="Times New Roman"/>
                <w:color w:val="auto"/>
                <w:highlight w:val="none"/>
              </w:rPr>
            </w:pPr>
          </w:p>
          <w:p w14:paraId="34698AE1">
            <w:pPr>
              <w:keepNext w:val="0"/>
              <w:keepLines w:val="0"/>
              <w:pageBreakBefore w:val="0"/>
              <w:widowControl w:val="0"/>
              <w:kinsoku/>
              <w:wordWrap/>
              <w:overflowPunct/>
              <w:topLinePunct w:val="0"/>
              <w:autoSpaceDE/>
              <w:autoSpaceDN/>
              <w:bidi w:val="0"/>
              <w:adjustRightInd/>
              <w:snapToGrid/>
              <w:spacing w:line="216" w:lineRule="auto"/>
              <w:ind w:left="0" w:leftChars="0" w:firstLine="324" w:firstLineChars="200"/>
              <w:textAlignment w:val="auto"/>
              <w:rPr>
                <w:rFonts w:ascii="Times New Roman" w:hAnsi="Times New Roman" w:eastAsia="宋体" w:cs="Arial"/>
                <w:color w:val="auto"/>
                <w:spacing w:val="6"/>
                <w:sz w:val="15"/>
                <w:szCs w:val="15"/>
                <w:highlight w:val="none"/>
              </w:rPr>
            </w:pPr>
          </w:p>
          <w:p w14:paraId="5EE64C07">
            <w:pPr>
              <w:keepNext w:val="0"/>
              <w:keepLines w:val="0"/>
              <w:pageBreakBefore w:val="0"/>
              <w:widowControl w:val="0"/>
              <w:kinsoku/>
              <w:wordWrap/>
              <w:overflowPunct/>
              <w:topLinePunct w:val="0"/>
              <w:autoSpaceDE/>
              <w:autoSpaceDN/>
              <w:bidi w:val="0"/>
              <w:adjustRightInd/>
              <w:snapToGrid/>
              <w:spacing w:line="216" w:lineRule="auto"/>
              <w:ind w:left="63" w:leftChars="30" w:firstLine="324"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623A5BC3">
            <w:pPr>
              <w:spacing w:before="43" w:line="215" w:lineRule="auto"/>
              <w:ind w:left="0" w:leftChars="0" w:firstLine="0" w:firstLineChars="0"/>
              <w:jc w:val="center"/>
              <w:rPr>
                <w:rFonts w:ascii="Times New Roman" w:hAnsi="Times New Roman" w:eastAsia="宋体" w:cs="Arial"/>
                <w:color w:val="auto"/>
                <w:sz w:val="15"/>
                <w:szCs w:val="15"/>
                <w:highlight w:val="none"/>
              </w:rPr>
            </w:pPr>
            <w:r>
              <w:rPr>
                <w:rFonts w:hint="eastAsia" w:ascii="Times New Roman" w:hAnsi="Times New Roman" w:eastAsia="宋体" w:cs="Arial"/>
                <w:color w:val="auto"/>
                <w:position w:val="-3"/>
                <w:sz w:val="18"/>
                <w:szCs w:val="18"/>
                <w:highlight w:val="none"/>
                <w:lang w:val="en-US" w:eastAsia="zh-CN"/>
              </w:rPr>
              <w:t>超出高报警值（无回差和延时）</w:t>
            </w:r>
          </w:p>
        </w:tc>
        <w:tc>
          <w:tcPr>
            <w:tcW w:w="3377" w:type="dxa"/>
            <w:vAlign w:val="top"/>
          </w:tcPr>
          <w:p w14:paraId="4067625C">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0768" behindDoc="0" locked="0" layoutInCell="1" allowOverlap="1">
                      <wp:simplePos x="0" y="0"/>
                      <wp:positionH relativeFrom="column">
                        <wp:posOffset>198120</wp:posOffset>
                      </wp:positionH>
                      <wp:positionV relativeFrom="paragraph">
                        <wp:posOffset>141605</wp:posOffset>
                      </wp:positionV>
                      <wp:extent cx="1873250" cy="870585"/>
                      <wp:effectExtent l="635" t="0" r="0" b="5715"/>
                      <wp:wrapNone/>
                      <wp:docPr id="134" name="任意多边形 153"/>
                      <wp:cNvGraphicFramePr/>
                      <a:graphic xmlns:a="http://schemas.openxmlformats.org/drawingml/2006/main">
                        <a:graphicData uri="http://schemas.microsoft.com/office/word/2010/wordprocessingShape">
                          <wps:wsp>
                            <wps:cNvSpPr/>
                            <wps:spPr>
                              <a:xfrm>
                                <a:off x="2918460" y="1403350"/>
                                <a:ext cx="1873250" cy="870585"/>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53" o:spid="_x0000_s1026" o:spt="100" style="position:absolute;left:0pt;margin-left:15.6pt;margin-top:11.15pt;height:68.55pt;width:147.5pt;z-index:251680768;mso-width-relative:page;mso-height-relative:page;" filled="f" stroked="t" coordsize="3027,1610" o:gfxdata="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GppNkAAAAJAQAADwAAAAAAAAABACAAAAAiAAAAZHJzL2Rv&#10;d25yZXYueG1sUEsBAhQAFAAAAAgAh07iQLPfCAdyAgAA+QQAAA4AAAAAAAAAAQAgAAAAKAEAAGRy&#10;cy9lMm9Eb2MueG1sUEsFBgAAAAAGAAYAWQEAAAwGAAAAAA==&#10;" path="m7,0l7,1602,3026,1602e">
                      <v:fill on="f" focussize="0,0"/>
                      <v:stroke weight="0.71pt" color="#000000" miterlimit="22" joinstyle="miter"/>
                      <v:imagedata o:title=""/>
                      <o:lock v:ext="edit" aspectratio="f"/>
                    </v:shape>
                  </w:pict>
                </mc:Fallback>
              </mc:AlternateContent>
            </w:r>
            <w:r>
              <w:rPr>
                <w:rFonts w:ascii="Times New Roman" w:hAnsi="Times New Roman"/>
                <w:color w:val="auto"/>
                <w:sz w:val="21"/>
                <w:highlight w:val="none"/>
              </w:rPr>
              <mc:AlternateContent>
                <mc:Choice Requires="wpg">
                  <w:drawing>
                    <wp:anchor distT="0" distB="0" distL="114300" distR="114300" simplePos="0" relativeHeight="251680768" behindDoc="0" locked="0" layoutInCell="1" allowOverlap="1">
                      <wp:simplePos x="0" y="0"/>
                      <wp:positionH relativeFrom="column">
                        <wp:posOffset>183515</wp:posOffset>
                      </wp:positionH>
                      <wp:positionV relativeFrom="paragraph">
                        <wp:posOffset>68580</wp:posOffset>
                      </wp:positionV>
                      <wp:extent cx="37465" cy="924560"/>
                      <wp:effectExtent l="0" t="0" r="635" b="8890"/>
                      <wp:wrapNone/>
                      <wp:docPr id="137" name="组合 206"/>
                      <wp:cNvGraphicFramePr/>
                      <a:graphic xmlns:a="http://schemas.openxmlformats.org/drawingml/2006/main">
                        <a:graphicData uri="http://schemas.microsoft.com/office/word/2010/wordprocessingGroup">
                          <wpg:wgp>
                            <wpg:cNvGrpSpPr/>
                            <wpg:grpSpPr>
                              <a:xfrm rot="0">
                                <a:off x="2903855" y="1330325"/>
                                <a:ext cx="37465" cy="924560"/>
                                <a:chOff x="0" y="0"/>
                                <a:chExt cx="61" cy="1701"/>
                              </a:xfrm>
                            </wpg:grpSpPr>
                            <wps:wsp>
                              <wps:cNvPr id="135" name="任意多边形 169"/>
                              <wps:cNvSpPr/>
                              <wps:spPr>
                                <a:xfrm>
                                  <a:off x="23" y="98"/>
                                  <a:ext cx="15" cy="1603"/>
                                </a:xfrm>
                                <a:custGeom>
                                  <a:avLst/>
                                  <a:gdLst/>
                                  <a:ahLst/>
                                  <a:cxnLst/>
                                  <a:pathLst>
                                    <a:path w="15" h="1603">
                                      <a:moveTo>
                                        <a:pt x="7" y="0"/>
                                      </a:moveTo>
                                      <a:lnTo>
                                        <a:pt x="7" y="1602"/>
                                      </a:lnTo>
                                    </a:path>
                                  </a:pathLst>
                                </a:custGeom>
                                <a:noFill/>
                                <a:ln w="9017" cap="flat" cmpd="sng">
                                  <a:solidFill>
                                    <a:srgbClr val="000000"/>
                                  </a:solidFill>
                                  <a:prstDash val="solid"/>
                                  <a:miter lim="2200000"/>
                                  <a:headEnd type="none" w="med" len="med"/>
                                  <a:tailEnd type="none" w="med" len="med"/>
                                </a:ln>
                              </wps:spPr>
                              <wps:bodyPr vert="horz" anchor="t" upright="1"/>
                            </wps:wsp>
                            <wps:wsp>
                              <wps:cNvPr id="136" name="任意多边形 170"/>
                              <wps:cNvSpPr/>
                              <wps:spPr>
                                <a:xfrm>
                                  <a:off x="0" y="0"/>
                                  <a:ext cx="61"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wps:spPr>
                              <wps:bodyPr vert="horz" anchor="t" upright="1"/>
                            </wps:wsp>
                          </wpg:wgp>
                        </a:graphicData>
                      </a:graphic>
                    </wp:anchor>
                  </w:drawing>
                </mc:Choice>
                <mc:Fallback>
                  <w:pict>
                    <v:group id="组合 206" o:spid="_x0000_s1026" o:spt="203" style="position:absolute;left:0pt;margin-left:14.45pt;margin-top:5.4pt;height:72.8pt;width:2.95pt;z-index:251680768;mso-width-relative:page;mso-height-relative:page;" coordsize="61,1701" o:gfxdata="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FHu&#10;edbWAAAACAEAAA8AAAAAAAAAAQAgAAAAIgAAAGRycy9kb3ducmV2LnhtbFBLAQIUABQAAAAIAIdO&#10;4kBNC8Q0QgMAALQIAAAOAAAAAAAAAAEAIAAAACUBAABkcnMvZTJvRG9jLnhtbFBLBQYAAAAABgAG&#10;AFkBAADZBgAAAAA=&#10;">
                      <o:lock v:ext="edit" aspectratio="f"/>
                      <v:shape id="任意多边形 169" o:spid="_x0000_s1026" o:spt="100" style="position:absolute;left:23;top:98;height:1603;width:15;" filled="f" stroked="t" coordsize="15,1603" o:gfxdata="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pUPG8AAAA&#10;3AAAAA8AAAAAAAAAAQAgAAAAIgAAAGRycy9kb3ducmV2LnhtbFBLAQIUABQAAAAIAIdO4kAzLwWe&#10;OwAAADkAAAAQAAAAAAAAAAEAIAAAAAsBAABkcnMvc2hhcGV4bWwueG1sUEsFBgAAAAAGAAYAWwEA&#10;ALUDAAAAAA==&#10;" path="m7,0l7,1602e">
                        <v:fill on="f" focussize="0,0"/>
                        <v:stroke weight="0.71pt" color="#000000" miterlimit="22" joinstyle="miter"/>
                        <v:imagedata o:title=""/>
                        <o:lock v:ext="edit" aspectratio="f"/>
                      </v:shape>
                      <v:shape id="任意多边形 170" o:spid="_x0000_s1026" o:spt="100" style="position:absolute;left:0;top:0;height:162;width:61;" fillcolor="#000000" filled="t" stroked="f" coordsize="61,162" o:gfxdata="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CUagvQAA&#10;ANwAAAAPAAAAAAAAAAEAIAAAACIAAABkcnMvZG93bnJldi54bWxQSwECFAAUAAAACACHTuJAMy8F&#10;njsAAAA5AAAAEAAAAAAAAAABACAAAAAMAQAAZHJzL3NoYXBleG1sLnhtbFBLBQYAAAAABgAGAFsB&#10;AAC2AwAAAAA=&#10;" path="m30,0l61,161c40,138,20,138,0,161l30,0e">
                        <v:fill on="t" focussize="0,0"/>
                        <v:stroke on="f"/>
                        <v:imagedata o:title=""/>
                        <o:lock v:ext="edit" aspectratio="f"/>
                      </v:shape>
                    </v:group>
                  </w:pict>
                </mc:Fallback>
              </mc:AlternateContent>
            </w:r>
            <w:r>
              <w:rPr>
                <w:rFonts w:hint="eastAsia" w:ascii="Times New Roman" w:hAnsi="Times New Roman"/>
                <w:color w:val="auto"/>
                <w:highlight w:val="none"/>
                <w:lang w:val="en-US" w:eastAsia="zh-CN"/>
              </w:rPr>
              <w:t>pH</w:t>
            </w:r>
          </w:p>
          <w:p w14:paraId="01FF917C">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6912" behindDoc="0" locked="0" layoutInCell="1" allowOverlap="1">
                      <wp:simplePos x="0" y="0"/>
                      <wp:positionH relativeFrom="column">
                        <wp:posOffset>1908175</wp:posOffset>
                      </wp:positionH>
                      <wp:positionV relativeFrom="paragraph">
                        <wp:posOffset>215265</wp:posOffset>
                      </wp:positionV>
                      <wp:extent cx="5080" cy="539750"/>
                      <wp:effectExtent l="0" t="0" r="13970" b="12700"/>
                      <wp:wrapNone/>
                      <wp:docPr id="157" name="矩形 155"/>
                      <wp:cNvGraphicFramePr/>
                      <a:graphic xmlns:a="http://schemas.openxmlformats.org/drawingml/2006/main">
                        <a:graphicData uri="http://schemas.microsoft.com/office/word/2010/wordprocessingShape">
                          <wps:wsp>
                            <wps:cNvSpPr/>
                            <wps:spPr>
                              <a:xfrm>
                                <a:off x="0" y="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50.25pt;margin-top:16.95pt;height:42.5pt;width:0.4pt;z-index:251686912;mso-width-relative:page;mso-height-relative:page;" fillcolor="#000000" filled="t" stroked="f" coordsize="21600,21600" o:gfxdata="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8OBmLZAAAACgEAAA8AAAAAAAAAAQAgAAAAIgAAAGRycy9kb3ducmV2&#10;LnhtbFBLAQIUABQAAAAIAIdO4kAPhWt7wgEAAHcDAAAOAAAAAAAAAAEAIAAAACg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2816" behindDoc="0" locked="0" layoutInCell="1" allowOverlap="1">
                      <wp:simplePos x="0" y="0"/>
                      <wp:positionH relativeFrom="column">
                        <wp:posOffset>254000</wp:posOffset>
                      </wp:positionH>
                      <wp:positionV relativeFrom="paragraph">
                        <wp:posOffset>207645</wp:posOffset>
                      </wp:positionV>
                      <wp:extent cx="5080" cy="539750"/>
                      <wp:effectExtent l="0" t="0" r="13970" b="12700"/>
                      <wp:wrapNone/>
                      <wp:docPr id="146" name="矩形 155"/>
                      <wp:cNvGraphicFramePr/>
                      <a:graphic xmlns:a="http://schemas.openxmlformats.org/drawingml/2006/main">
                        <a:graphicData uri="http://schemas.microsoft.com/office/word/2010/wordprocessingShape">
                          <wps:wsp>
                            <wps:cNvSpPr/>
                            <wps:spPr>
                              <a:xfrm>
                                <a:off x="2978785" y="168910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20pt;margin-top:16.35pt;height:42.5pt;width:0.4pt;z-index:251682816;mso-width-relative:page;mso-height-relative:page;" fillcolor="#000000" filled="t" stroked="f" coordsize="21600,21600" o:gfxdata="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FRKtGNcAAAAIAQAADwAAAAAAAAABACAAAAAiAAAA&#10;ZHJzL2Rvd25yZXYueG1sUEsBAhQAFAAAAAgAh07iQHZNakjPAQAAgwMAAA4AAAAAAAAAAQAgAAAA&#10;JgEAAGRycy9lMm9Eb2MueG1sUEsFBgAAAAAGAAYAWQEAAGcFA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197485</wp:posOffset>
                      </wp:positionH>
                      <wp:positionV relativeFrom="paragraph">
                        <wp:posOffset>193675</wp:posOffset>
                      </wp:positionV>
                      <wp:extent cx="1894205" cy="450850"/>
                      <wp:effectExtent l="0" t="1905" r="13335" b="4445"/>
                      <wp:wrapNone/>
                      <wp:docPr id="138" name="任意多边形 174"/>
                      <wp:cNvGraphicFramePr/>
                      <a:graphic xmlns:a="http://schemas.openxmlformats.org/drawingml/2006/main">
                        <a:graphicData uri="http://schemas.microsoft.com/office/word/2010/wordprocessingShape">
                          <wps:wsp>
                            <wps:cNvSpPr/>
                            <wps:spPr>
                              <a:xfrm>
                                <a:off x="2924810" y="1705610"/>
                                <a:ext cx="1894205" cy="450850"/>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74" o:spid="_x0000_s1026" o:spt="100" style="position:absolute;left:0pt;margin-left:15.55pt;margin-top:15.25pt;height:35.5pt;width:149.15pt;z-index:251681792;mso-width-relative:page;mso-height-relative:page;" filled="f" stroked="t" coordsize="3155,829" o:gfxdata="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EPf&#10;+MLXAAAACQEAAA8AAAAAAAAAAQAgAAAAIgAAAGRycy9kb3ducmV2LnhtbFBLAQIUABQAAAAIAIdO&#10;4kCiJtl8CAMAAPsGAAAOAAAAAAAAAAEAIAAAACYBAABkcnMvZTJvRG9jLnhtbFBLBQYAAAAABgAG&#10;AFkBAACgBgAAAAA=&#10;" path="m5,30c316,-4,341,183,473,210c861,352,789,507,1025,559c1262,611,1326,865,1566,816c1806,767,1775,583,2065,523c2355,462,2362,344,2492,215c2826,2,2981,10,3149,5e">
                      <v:fill on="f" focussize="0,0"/>
                      <v:stroke weight="0.57pt" color="#000000" miterlimit="22" joinstyle="miter"/>
                      <v:imagedata o:title=""/>
                      <o:lock v:ext="edit" aspectratio="f"/>
                    </v:shape>
                  </w:pict>
                </mc:Fallback>
              </mc:AlternateContent>
            </w:r>
          </w:p>
          <w:p w14:paraId="18E75128">
            <w:pPr>
              <w:spacing w:before="43" w:line="215" w:lineRule="auto"/>
              <w:ind w:left="0" w:leftChars="0" w:firstLine="0" w:firstLineChars="0"/>
              <w:jc w:val="both"/>
              <w:rPr>
                <w:rFonts w:hint="default" w:ascii="Times New Roman" w:hAnsi="Times New Roman" w:eastAsia="宋体" w:cs="Arial"/>
                <w:color w:val="auto"/>
                <w:position w:val="-3"/>
                <w:sz w:val="18"/>
                <w:szCs w:val="18"/>
                <w:highlight w:val="none"/>
                <w:lang w:val="en-US" w:eastAsia="zh-CN"/>
              </w:rPr>
            </w:pPr>
            <w:r>
              <w:rPr>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879475</wp:posOffset>
                      </wp:positionH>
                      <wp:positionV relativeFrom="paragraph">
                        <wp:posOffset>43180</wp:posOffset>
                      </wp:positionV>
                      <wp:extent cx="389255" cy="407035"/>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389255" cy="407035"/>
                              </a:xfrm>
                              <a:prstGeom prst="rect">
                                <a:avLst/>
                              </a:prstGeom>
                              <a:noFill/>
                              <a:ln>
                                <a:noFill/>
                              </a:ln>
                              <a:effectLst/>
                            </wps:spPr>
                            <wps:txbx>
                              <w:txbxContent>
                                <w:p w14:paraId="1E86077F">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wps:txbx>
                            <wps:bodyPr vert="horz" lIns="0" tIns="0" rIns="0" bIns="0" anchor="t" upright="1"/>
                          </wps:wsp>
                        </a:graphicData>
                      </a:graphic>
                    </wp:anchor>
                  </w:drawing>
                </mc:Choice>
                <mc:Fallback>
                  <w:pict>
                    <v:shape id="_x0000_s1026" o:spid="_x0000_s1026" o:spt="202" type="#_x0000_t202" style="position:absolute;left:0pt;margin-left:69.25pt;margin-top:3.4pt;height:32.05pt;width:30.65pt;z-index:251695104;mso-width-relative:page;mso-height-relative:page;" filled="f" stroked="f" coordsize="21600,21600" o:gfxdata="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gDiFTWAAAACAEAAA8AAAAAAAAAAQAgAAAAIgAA&#10;AGRycy9kb3ducmV2LnhtbFBLAQIUABQAAAAIAIdO4kBiYPZA0QEAAJoDAAAOAAAAAAAAAAEAIAAA&#10;ACUBAABkcnMvZTJvRG9jLnhtbFBLBQYAAAAABgAGAFkBAABoBQAAAAA=&#10;">
                      <v:fill on="f" focussize="0,0"/>
                      <v:stroke on="f"/>
                      <v:imagedata o:title=""/>
                      <o:lock v:ext="edit" aspectratio="f"/>
                      <v:textbox inset="0mm,0mm,0mm,0mm">
                        <w:txbxContent>
                          <w:p w14:paraId="1E86077F">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v:textbox>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85888" behindDoc="0" locked="0" layoutInCell="1" allowOverlap="1">
                      <wp:simplePos x="0" y="0"/>
                      <wp:positionH relativeFrom="column">
                        <wp:posOffset>1739265</wp:posOffset>
                      </wp:positionH>
                      <wp:positionV relativeFrom="paragraph">
                        <wp:posOffset>46990</wp:posOffset>
                      </wp:positionV>
                      <wp:extent cx="5080" cy="467995"/>
                      <wp:effectExtent l="0" t="0" r="13970" b="8255"/>
                      <wp:wrapNone/>
                      <wp:docPr id="156"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36.95pt;margin-top:3.7pt;height:36.85pt;width:0.4pt;z-index:251685888;mso-width-relative:page;mso-height-relative:page;" fillcolor="#000000" filled="t" stroked="f" coordsize="21600,21600" o:gfxdata="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0hNcnYAAAACAEAAA8AAAAAAAAAAQAgAAAAIgAAAGRycy9kb3ducmV2&#10;LnhtbFBLAQIUABQAAAAIAIdO4kA/pILtwwEAAHcDAAAOAAAAAAAAAAEAIAAAACc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3840" behindDoc="0" locked="0" layoutInCell="1" allowOverlap="1">
                      <wp:simplePos x="0" y="0"/>
                      <wp:positionH relativeFrom="column">
                        <wp:posOffset>431800</wp:posOffset>
                      </wp:positionH>
                      <wp:positionV relativeFrom="paragraph">
                        <wp:posOffset>41275</wp:posOffset>
                      </wp:positionV>
                      <wp:extent cx="5080" cy="467995"/>
                      <wp:effectExtent l="0" t="0" r="13970" b="8255"/>
                      <wp:wrapNone/>
                      <wp:docPr id="148"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34pt;margin-top:3.25pt;height:36.85pt;width:0.4pt;z-index:251683840;mso-width-relative:page;mso-height-relative:page;" fillcolor="#000000" filled="t" stroked="f" coordsize="21600,21600" o:gfxdata="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vCeNHWAAAABgEAAA8AAAAAAAAAAQAgAAAAIgAAAGRycy9kb3ducmV2Lnht&#10;bFBLAQIUABQAAAAIAIdO4kCuqdHfwgEAAHcDAAAOAAAAAAAAAAEAIAAAACUBAABkcnMvZTJvRG9j&#10;LnhtbFBLBQYAAAAABgAGAFkBAABZ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203835</wp:posOffset>
                      </wp:positionH>
                      <wp:positionV relativeFrom="paragraph">
                        <wp:posOffset>32385</wp:posOffset>
                      </wp:positionV>
                      <wp:extent cx="1849120" cy="4445"/>
                      <wp:effectExtent l="0" t="0" r="0" b="0"/>
                      <wp:wrapNone/>
                      <wp:docPr id="141" name="任意多边形 201"/>
                      <wp:cNvGraphicFramePr/>
                      <a:graphic xmlns:a="http://schemas.openxmlformats.org/drawingml/2006/main">
                        <a:graphicData uri="http://schemas.microsoft.com/office/word/2010/wordprocessingShape">
                          <wps:wsp>
                            <wps:cNvSpPr/>
                            <wps:spPr>
                              <a:xfrm>
                                <a:off x="2929890" y="1819910"/>
                                <a:ext cx="1849120" cy="4445"/>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wps:spPr>
                            <wps:bodyPr vert="horz" anchor="t" upright="1"/>
                          </wps:wsp>
                        </a:graphicData>
                      </a:graphic>
                    </wp:anchor>
                  </w:drawing>
                </mc:Choice>
                <mc:Fallback>
                  <w:pict>
                    <v:shape id="任意多边形 201" o:spid="_x0000_s1026" o:spt="100" style="position:absolute;left:0pt;margin-left:16.05pt;margin-top:2.55pt;height:0.35pt;width:145.6pt;z-index:251681792;mso-width-relative:page;mso-height-relative:page;" filled="f" stroked="t" coordsize="3118,8" o:gfxdata="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Pf&#10;sgXUAAAABgEAAA8AAAAAAAAAAQAgAAAAIgAAAGRycy9kb3ducmV2LnhtbFBLAQIUABQAAAAIAIdO&#10;4kApKeppYAIAAMkEAAAOAAAAAAAAAAEAIAAAACMBAABkcnMvZTJvRG9jLnhtbFBLBQYAAAAABgAG&#10;AFkBAAD1BQAAAAA=&#10;" path="m0,3l3118,3e">
                      <v:fill on="f" focussize="0,0"/>
                      <v:stroke weight="0.37pt" color="#000000" miterlimit="22" joinstyle="miter" dashstyle="dash"/>
                      <v:imagedata o:title=""/>
                      <o:lock v:ext="edit" aspectratio="f"/>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79744" behindDoc="0" locked="0" layoutInCell="1" allowOverlap="1">
                      <wp:simplePos x="0" y="0"/>
                      <wp:positionH relativeFrom="column">
                        <wp:posOffset>198755</wp:posOffset>
                      </wp:positionH>
                      <wp:positionV relativeFrom="paragraph">
                        <wp:posOffset>44450</wp:posOffset>
                      </wp:positionV>
                      <wp:extent cx="1854835" cy="459740"/>
                      <wp:effectExtent l="0" t="0" r="12065" b="16510"/>
                      <wp:wrapNone/>
                      <wp:docPr id="133" name="矩形 172"/>
                      <wp:cNvGraphicFramePr/>
                      <a:graphic xmlns:a="http://schemas.openxmlformats.org/drawingml/2006/main">
                        <a:graphicData uri="http://schemas.microsoft.com/office/word/2010/wordprocessingShape">
                          <wps:wsp>
                            <wps:cNvSpPr/>
                            <wps:spPr>
                              <a:xfrm>
                                <a:off x="2923540" y="1799590"/>
                                <a:ext cx="1854835" cy="459740"/>
                              </a:xfrm>
                              <a:prstGeom prst="rect">
                                <a:avLst/>
                              </a:prstGeom>
                              <a:solidFill>
                                <a:srgbClr val="D50C2F"/>
                              </a:solidFill>
                              <a:ln>
                                <a:noFill/>
                              </a:ln>
                            </wps:spPr>
                            <wps:bodyPr vert="horz" anchor="t" upright="1"/>
                          </wps:wsp>
                        </a:graphicData>
                      </a:graphic>
                    </wp:anchor>
                  </w:drawing>
                </mc:Choice>
                <mc:Fallback>
                  <w:pict>
                    <v:rect id="矩形 172" o:spid="_x0000_s1026" o:spt="1" style="position:absolute;left:0pt;margin-left:15.65pt;margin-top:3.5pt;height:36.2pt;width:146.05pt;z-index:251679744;mso-width-relative:page;mso-height-relative:page;" fillcolor="#D50C2F" filled="t" stroked="f" coordsize="21600,21600" o:gfxdata="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RpZozXAAAABwEAAA8AAAAAAAAAAQAgAAAA&#10;IgAAAGRycy9kb3ducmV2LnhtbFBLAQIUABQAAAAIAIdO4kBjCKHG0wEAAIYDAAAOAAAAAAAAAAEA&#10;IAAAACYBAABkcnMvZTJvRG9jLnhtbFBLBQYAAAAABgAGAFkBAABrBQAAAAA=&#10;">
                      <v:fill on="t" focussize="0,0"/>
                      <v:stroke on="f"/>
                      <v:imagedata o:title=""/>
                      <o:lock v:ext="edit" aspectratio="f"/>
                    </v:rect>
                  </w:pict>
                </mc:Fallback>
              </mc:AlternateContent>
            </w:r>
          </w:p>
          <w:p w14:paraId="1DB405B2">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4864" behindDoc="0" locked="0" layoutInCell="1" allowOverlap="1">
                      <wp:simplePos x="0" y="0"/>
                      <wp:positionH relativeFrom="column">
                        <wp:posOffset>794385</wp:posOffset>
                      </wp:positionH>
                      <wp:positionV relativeFrom="paragraph">
                        <wp:posOffset>10795</wp:posOffset>
                      </wp:positionV>
                      <wp:extent cx="5080" cy="252095"/>
                      <wp:effectExtent l="0" t="0" r="13970" b="14605"/>
                      <wp:wrapNone/>
                      <wp:docPr id="155" name="矩形 155"/>
                      <wp:cNvGraphicFramePr/>
                      <a:graphic xmlns:a="http://schemas.openxmlformats.org/drawingml/2006/main">
                        <a:graphicData uri="http://schemas.microsoft.com/office/word/2010/wordprocessingShape">
                          <wps:wsp>
                            <wps:cNvSpPr/>
                            <wps:spPr>
                              <a:xfrm>
                                <a:off x="0" y="0"/>
                                <a:ext cx="5080" cy="252095"/>
                              </a:xfrm>
                              <a:prstGeom prst="rect">
                                <a:avLst/>
                              </a:prstGeom>
                              <a:solidFill>
                                <a:srgbClr val="000000"/>
                              </a:solidFill>
                              <a:ln>
                                <a:noFill/>
                              </a:ln>
                            </wps:spPr>
                            <wps:bodyPr vert="horz" anchor="t" upright="1"/>
                          </wps:wsp>
                        </a:graphicData>
                      </a:graphic>
                    </wp:anchor>
                  </w:drawing>
                </mc:Choice>
                <mc:Fallback>
                  <w:pict>
                    <v:rect id="_x0000_s1026" o:spid="_x0000_s1026" o:spt="1" style="position:absolute;left:0pt;margin-left:62.55pt;margin-top:0.85pt;height:19.85pt;width:0.4pt;z-index:251684864;mso-width-relative:page;mso-height-relative:page;" fillcolor="#000000" filled="t" stroked="f" coordsize="21600,21600" o:gfxdata="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E/LdtcAAAAIAQAADwAAAAAAAAABACAAAAAiAAAAZHJzL2Rvd25yZXYueG1s&#10;UEsBAhQAFAAAAAgAh07iQJpgCAnAAQAAdwMAAA4AAAAAAAAAAQAgAAAAJgEAAGRycy9lMm9Eb2Mu&#10;eG1sUEsFBgAAAAAGAAYAWQEAAFgFAAAAAA==&#10;">
                      <v:fill on="t" focussize="0,0"/>
                      <v:stroke on="f"/>
                      <v:imagedata o:title=""/>
                      <o:lock v:ext="edit" aspectratio="f"/>
                    </v:rect>
                  </w:pict>
                </mc:Fallback>
              </mc:AlternateContent>
            </w:r>
          </w:p>
          <w:p w14:paraId="6819048E">
            <w:pPr>
              <w:keepNext w:val="0"/>
              <w:keepLines w:val="0"/>
              <w:pageBreakBefore w:val="0"/>
              <w:widowControl w:val="0"/>
              <w:kinsoku/>
              <w:wordWrap/>
              <w:overflowPunct/>
              <w:topLinePunct w:val="0"/>
              <w:autoSpaceDE/>
              <w:autoSpaceDN/>
              <w:bidi w:val="0"/>
              <w:adjustRightInd/>
              <w:snapToGrid/>
              <w:spacing w:line="216" w:lineRule="auto"/>
              <w:ind w:left="63" w:leftChars="30" w:firstLine="420"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78720" behindDoc="0" locked="0" layoutInCell="1" allowOverlap="1">
                      <wp:simplePos x="0" y="0"/>
                      <wp:positionH relativeFrom="column">
                        <wp:posOffset>2060575</wp:posOffset>
                      </wp:positionH>
                      <wp:positionV relativeFrom="paragraph">
                        <wp:posOffset>6350</wp:posOffset>
                      </wp:positionV>
                      <wp:extent cx="95885" cy="33655"/>
                      <wp:effectExtent l="0" t="0" r="0" b="4445"/>
                      <wp:wrapNone/>
                      <wp:docPr id="132" name="任意多边形 154"/>
                      <wp:cNvGraphicFramePr/>
                      <a:graphic xmlns:a="http://schemas.openxmlformats.org/drawingml/2006/main">
                        <a:graphicData uri="http://schemas.microsoft.com/office/word/2010/wordprocessingShape">
                          <wps:wsp>
                            <wps:cNvSpPr/>
                            <wps:spPr>
                              <a:xfrm>
                                <a:off x="3844925" y="6404610"/>
                                <a:ext cx="95885" cy="33655"/>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wps:spPr>
                            <wps:bodyPr vert="horz" anchor="t" upright="1"/>
                          </wps:wsp>
                        </a:graphicData>
                      </a:graphic>
                    </wp:anchor>
                  </w:drawing>
                </mc:Choice>
                <mc:Fallback>
                  <w:pict>
                    <v:shape id="任意多边形 154" o:spid="_x0000_s1026" o:spt="100" style="position:absolute;left:0pt;margin-left:162.25pt;margin-top:0.5pt;height:2.65pt;width:7.55pt;z-index:251678720;mso-width-relative:page;mso-height-relative:page;" fillcolor="#000000" filled="t" stroked="f" coordsize="162,61" o:gfxdata="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hL7JK1gAAAAcBAAAPAAAAAAAAAAEAIAAAACIAAABkcnMv&#10;ZG93bnJldi54bWxQSwECFAAUAAAACACHTuJAgZ3X3T4CAACnBAAADgAAAAAAAAABACAAAAAlAQAA&#10;ZHJzL2Uyb0RvYy54bWxQSwUGAAAAAAYABgBZAQAA1QUAAAAA&#10;" path="m161,30l0,0c23,20,23,40,0,61l161,30e">
                      <v:fill on="t" focussize="0,0"/>
                      <v:stroke on="f"/>
                      <v:imagedata o:title=""/>
                      <o:lock v:ext="edit" aspectratio="f"/>
                    </v:shape>
                  </w:pict>
                </mc:Fallback>
              </mc:AlternateConten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hint="eastAsia" w:ascii="Times New Roman" w:hAnsi="Times New Roman"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692AF5A3">
            <w:pPr>
              <w:spacing w:before="43" w:line="215" w:lineRule="auto"/>
              <w:ind w:left="0" w:leftChars="0" w:firstLine="0" w:firstLineChars="0"/>
              <w:jc w:val="center"/>
              <w:rPr>
                <w:rFonts w:hint="eastAsia" w:ascii="Times New Roman" w:hAnsi="Times New Roman" w:eastAsia="宋体" w:cs="Arial"/>
                <w:color w:val="auto"/>
                <w:position w:val="-3"/>
                <w:sz w:val="18"/>
                <w:szCs w:val="18"/>
                <w:highlight w:val="none"/>
                <w:lang w:val="en-US" w:eastAsia="zh-CN"/>
              </w:rPr>
            </w:pPr>
            <w:r>
              <w:rPr>
                <w:rFonts w:hint="eastAsia" w:ascii="Times New Roman" w:hAnsi="Times New Roman" w:eastAsia="宋体" w:cs="Arial"/>
                <w:color w:val="auto"/>
                <w:spacing w:val="6"/>
                <w:sz w:val="18"/>
                <w:szCs w:val="18"/>
                <w:highlight w:val="none"/>
                <w:lang w:val="en-US" w:eastAsia="zh-CN"/>
              </w:rPr>
              <w:t>超出低报警值</w:t>
            </w:r>
            <w:r>
              <w:rPr>
                <w:rFonts w:hint="eastAsia" w:ascii="Times New Roman" w:hAnsi="Times New Roman" w:eastAsia="宋体" w:cs="Arial"/>
                <w:color w:val="auto"/>
                <w:position w:val="-3"/>
                <w:sz w:val="18"/>
                <w:szCs w:val="18"/>
                <w:highlight w:val="none"/>
                <w:lang w:val="en-US" w:eastAsia="zh-CN"/>
              </w:rPr>
              <w:t>（无回差和延时）</w:t>
            </w:r>
          </w:p>
        </w:tc>
      </w:tr>
    </w:tbl>
    <w:p w14:paraId="540232DC">
      <w:pPr>
        <w:keepNext w:val="0"/>
        <w:keepLines w:val="0"/>
        <w:pageBreakBefore w:val="0"/>
        <w:widowControl w:val="0"/>
        <w:kinsoku/>
        <w:wordWrap/>
        <w:overflowPunct/>
        <w:topLinePunct w:val="0"/>
        <w:autoSpaceDE/>
        <w:autoSpaceDN/>
        <w:bidi w:val="0"/>
        <w:adjustRightInd/>
        <w:snapToGrid/>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74CF53C6">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1：报警值</w:t>
      </w:r>
    </w:p>
    <w:p w14:paraId="3889A239">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2018767D">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3</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 xml:space="preserve">5 </w:t>
      </w:r>
      <w:r>
        <w:rPr>
          <w:rFonts w:hint="eastAsia" w:ascii="Times New Roman" w:hAnsi="Times New Roman"/>
          <w:color w:val="auto"/>
          <w:highlight w:val="none"/>
          <w:vertAlign w:val="baseline"/>
          <w:lang w:val="en-US" w:eastAsia="zh-CN"/>
        </w:rPr>
        <w:t>：继电器不动作，</w:t>
      </w: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4</w:t>
      </w:r>
      <w:r>
        <w:rPr>
          <w:rFonts w:hint="eastAsia" w:ascii="Times New Roman" w:hAnsi="Times New Roman"/>
          <w:color w:val="auto"/>
          <w:highlight w:val="none"/>
          <w:vertAlign w:val="baseline"/>
          <w:lang w:val="en-US" w:eastAsia="zh-CN"/>
        </w:rPr>
        <w:t>：触发报警。</w:t>
      </w:r>
    </w:p>
    <w:p w14:paraId="0FE32A61">
      <w:pPr>
        <w:keepNext w:val="0"/>
        <w:keepLines w:val="0"/>
        <w:pageBreakBefore w:val="0"/>
        <w:widowControl w:val="0"/>
        <w:kinsoku/>
        <w:wordWrap/>
        <w:overflowPunct/>
        <w:topLinePunct w:val="0"/>
        <w:autoSpaceDE/>
        <w:autoSpaceDN/>
        <w:bidi w:val="0"/>
        <w:adjustRightInd/>
        <w:snapToGrid/>
        <w:spacing w:line="240" w:lineRule="auto"/>
        <w:ind w:left="840" w:leftChars="400" w:firstLine="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测量值（pH）增大时，超出开启值继电器触电关闭（限值），并且已经超过报警延时时间。</w:t>
      </w:r>
    </w:p>
    <w:p w14:paraId="1D28BA68">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测量值减小时，小于关闭值继电器触发关闭（限值-回差）。</w:t>
      </w:r>
    </w:p>
    <w:p w14:paraId="7B2DC29C">
      <w:pPr>
        <w:bidi w:val="0"/>
        <w:rPr>
          <w:rFonts w:ascii="Times New Roman" w:hAnsi="Times New Roman"/>
          <w:color w:val="auto"/>
          <w:highlight w:val="none"/>
        </w:rPr>
      </w:pPr>
      <w:r>
        <w:rPr>
          <w:rFonts w:hint="eastAsia" w:ascii="Times New Roman" w:hAnsi="Times New Roman"/>
          <w:b/>
          <w:bCs/>
          <w:color w:val="auto"/>
          <w:highlight w:val="none"/>
          <w:lang w:val="en-US" w:eastAsia="zh-CN"/>
        </w:rPr>
        <w:t>回差值：</w:t>
      </w:r>
      <w:r>
        <w:rPr>
          <w:rFonts w:hint="eastAsia" w:ascii="Times New Roman" w:hAnsi="Times New Roman"/>
          <w:color w:val="auto"/>
          <w:highlight w:val="none"/>
          <w:lang w:val="en-US" w:eastAsia="zh-CN"/>
        </w:rPr>
        <w:t>在限定值的基础上加上或减去此设定值，仅当测量值完全低于或高于回差作用后的值，</w:t>
      </w:r>
      <w:r>
        <w:rPr>
          <w:rFonts w:hint="default" w:ascii="Times New Roman" w:hAnsi="Times New Roman"/>
          <w:color w:val="auto"/>
          <w:highlight w:val="none"/>
          <w:lang w:val="en-US" w:eastAsia="zh-CN"/>
        </w:rPr>
        <w:t>继电器</w:t>
      </w:r>
      <w:r>
        <w:rPr>
          <w:rFonts w:hint="eastAsia" w:ascii="Times New Roman" w:hAnsi="Times New Roman"/>
          <w:color w:val="auto"/>
          <w:highlight w:val="none"/>
          <w:lang w:val="en-US" w:eastAsia="zh-CN"/>
        </w:rPr>
        <w:t>才会释放</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例如，一高设定值设定在100，当测量值高于此值，则激活了继电器，如果回差值为10，则测量值必须降到90才使继电器释放。</w:t>
      </w:r>
    </w:p>
    <w:p w14:paraId="632F375C">
      <w:pPr>
        <w:bidi w:val="0"/>
        <w:rPr>
          <w:rFonts w:ascii="Times New Roman" w:hAnsi="Times New Roman"/>
          <w:color w:val="auto"/>
          <w:highlight w:val="none"/>
        </w:rPr>
      </w:pPr>
      <w:r>
        <w:rPr>
          <w:rFonts w:hint="eastAsia" w:ascii="Times New Roman" w:hAnsi="Times New Roman"/>
          <w:color w:val="auto"/>
          <w:highlight w:val="none"/>
          <w:lang w:val="en-US" w:eastAsia="zh-CN"/>
        </w:rPr>
        <w:t>（低报警点+回差值）和（高报警点-回差）的值需在量程范围内。</w:t>
      </w:r>
    </w:p>
    <w:p w14:paraId="5134ED34">
      <w:pPr>
        <w:bidi w:val="0"/>
        <w:ind w:left="0" w:leftChars="0" w:firstLine="420" w:firstLineChars="200"/>
        <w:rPr>
          <w:rFonts w:hint="eastAsia" w:ascii="Times New Roman" w:hAnsi="Times New Roman"/>
          <w:b w:val="0"/>
          <w:bCs w:val="0"/>
          <w:color w:val="auto"/>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89984" behindDoc="0" locked="0" layoutInCell="1" allowOverlap="1">
                <wp:simplePos x="0" y="0"/>
                <wp:positionH relativeFrom="column">
                  <wp:posOffset>2080895</wp:posOffset>
                </wp:positionH>
                <wp:positionV relativeFrom="paragraph">
                  <wp:posOffset>133350</wp:posOffset>
                </wp:positionV>
                <wp:extent cx="2470150" cy="1363345"/>
                <wp:effectExtent l="0" t="0" r="0" b="0"/>
                <wp:wrapNone/>
                <wp:docPr id="291" name="组合 291"/>
                <wp:cNvGraphicFramePr/>
                <a:graphic xmlns:a="http://schemas.openxmlformats.org/drawingml/2006/main">
                  <a:graphicData uri="http://schemas.microsoft.com/office/word/2010/wordprocessingGroup">
                    <wpg:wgp>
                      <wpg:cNvGrpSpPr/>
                      <wpg:grpSpPr>
                        <a:xfrm rot="0">
                          <a:off x="4070350" y="7131050"/>
                          <a:ext cx="2470150" cy="1363345"/>
                          <a:chOff x="9389" y="513908"/>
                          <a:chExt cx="3956" cy="2260"/>
                        </a:xfrm>
                        <a:effectLst/>
                      </wpg:grpSpPr>
                      <wpg:grpSp>
                        <wpg:cNvPr id="257" name="组合 257"/>
                        <wpg:cNvGrpSpPr/>
                        <wpg:grpSpPr>
                          <a:xfrm>
                            <a:off x="9389" y="513908"/>
                            <a:ext cx="3956" cy="2260"/>
                            <a:chOff x="6207" y="514129"/>
                            <a:chExt cx="3956" cy="2260"/>
                          </a:xfrm>
                          <a:effectLst/>
                        </wpg:grpSpPr>
                        <wpg:grpSp>
                          <wpg:cNvPr id="258" name="组合 248"/>
                          <wpg:cNvGrpSpPr/>
                          <wpg:grpSpPr>
                            <a:xfrm>
                              <a:off x="6207" y="514129"/>
                              <a:ext cx="3956" cy="2260"/>
                              <a:chOff x="6183" y="514140"/>
                              <a:chExt cx="3956" cy="2260"/>
                            </a:xfrm>
                            <a:effectLst/>
                          </wpg:grpSpPr>
                          <wpg:grpSp>
                            <wpg:cNvPr id="259" name="组合 247"/>
                            <wpg:cNvGrpSpPr/>
                            <wpg:grpSpPr>
                              <a:xfrm>
                                <a:off x="6558" y="514247"/>
                                <a:ext cx="3146" cy="1752"/>
                                <a:chOff x="6558" y="514247"/>
                                <a:chExt cx="3146" cy="1752"/>
                              </a:xfrm>
                              <a:effectLst/>
                            </wpg:grpSpPr>
                            <wps:wsp>
                              <wps:cNvPr id="260" name="矩形 218"/>
                              <wps:cNvSpPr/>
                              <wps:spPr>
                                <a:xfrm>
                                  <a:off x="6581" y="514397"/>
                                  <a:ext cx="15" cy="1603"/>
                                </a:xfrm>
                                <a:prstGeom prst="rect">
                                  <a:avLst/>
                                </a:prstGeom>
                                <a:solidFill>
                                  <a:srgbClr val="000000"/>
                                </a:solidFill>
                                <a:ln>
                                  <a:noFill/>
                                </a:ln>
                                <a:effectLst/>
                              </wps:spPr>
                              <wps:bodyPr vert="horz" anchor="t" upright="1"/>
                            </wps:wsp>
                            <wpg:grpSp>
                              <wpg:cNvPr id="261" name="组合 246"/>
                              <wpg:cNvGrpSpPr/>
                              <wpg:grpSpPr>
                                <a:xfrm>
                                  <a:off x="6558" y="514247"/>
                                  <a:ext cx="3147" cy="745"/>
                                  <a:chOff x="6558" y="514247"/>
                                  <a:chExt cx="3147" cy="745"/>
                                </a:xfrm>
                                <a:effectLst/>
                              </wpg:grpSpPr>
                              <wps:wsp>
                                <wps:cNvPr id="26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263" name="IM 1640"/>
                                  <pic:cNvPicPr/>
                                </pic:nvPicPr>
                                <pic:blipFill>
                                  <a:blip r:embed="rId216"/>
                                  <a:stretch>
                                    <a:fillRect/>
                                  </a:stretch>
                                </pic:blipFill>
                                <pic:spPr>
                                  <a:xfrm>
                                    <a:off x="6558" y="514247"/>
                                    <a:ext cx="61" cy="161"/>
                                  </a:xfrm>
                                  <a:prstGeom prst="rect">
                                    <a:avLst/>
                                  </a:prstGeom>
                                  <a:noFill/>
                                  <a:ln>
                                    <a:noFill/>
                                  </a:ln>
                                  <a:effectLst/>
                                </pic:spPr>
                              </pic:pic>
                            </wpg:grpSp>
                          </wpg:grpSp>
                          <wpg:grpSp>
                            <wpg:cNvPr id="264" name="组合 245"/>
                            <wpg:cNvGrpSpPr/>
                            <wpg:grpSpPr>
                              <a:xfrm>
                                <a:off x="6183" y="514140"/>
                                <a:ext cx="3956" cy="2260"/>
                                <a:chOff x="6171" y="514140"/>
                                <a:chExt cx="3956" cy="2260"/>
                              </a:xfrm>
                              <a:effectLst/>
                            </wpg:grpSpPr>
                            <wps:wsp>
                              <wps:cNvPr id="265"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66" name="组合 244"/>
                              <wpg:cNvGrpSpPr/>
                              <wpg:grpSpPr>
                                <a:xfrm>
                                  <a:off x="6171" y="514140"/>
                                  <a:ext cx="3956" cy="2260"/>
                                  <a:chOff x="6171" y="514126"/>
                                  <a:chExt cx="3956" cy="2260"/>
                                </a:xfrm>
                                <a:effectLst/>
                              </wpg:grpSpPr>
                              <wpg:grpSp>
                                <wpg:cNvPr id="267" name="组合 243"/>
                                <wpg:cNvGrpSpPr/>
                                <wpg:grpSpPr>
                                  <a:xfrm>
                                    <a:off x="6171" y="514126"/>
                                    <a:ext cx="3531" cy="2260"/>
                                    <a:chOff x="6172" y="514138"/>
                                    <a:chExt cx="3531" cy="2260"/>
                                  </a:xfrm>
                                  <a:effectLst/>
                                </wpg:grpSpPr>
                                <wpg:grpSp>
                                  <wpg:cNvPr id="268" name="组合 242"/>
                                  <wpg:cNvGrpSpPr/>
                                  <wpg:grpSpPr>
                                    <a:xfrm>
                                      <a:off x="6172" y="514138"/>
                                      <a:ext cx="3531" cy="2260"/>
                                      <a:chOff x="6172" y="514138"/>
                                      <a:chExt cx="3531" cy="2260"/>
                                    </a:xfrm>
                                    <a:effectLst/>
                                  </wpg:grpSpPr>
                                  <wps:wsp>
                                    <wps:cNvPr id="269" name="文本框 230"/>
                                    <wps:cNvSpPr txBox="1"/>
                                    <wps:spPr>
                                      <a:xfrm>
                                        <a:off x="7387" y="515804"/>
                                        <a:ext cx="578" cy="594"/>
                                      </a:xfrm>
                                      <a:prstGeom prst="rect">
                                        <a:avLst/>
                                      </a:prstGeom>
                                      <a:noFill/>
                                      <a:ln w="6350">
                                        <a:noFill/>
                                      </a:ln>
                                      <a:effectLst/>
                                    </wps:spPr>
                                    <wps:txbx>
                                      <w:txbxContent>
                                        <w:p w14:paraId="36752170">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0" name="组合 241"/>
                                    <wpg:cNvGrpSpPr/>
                                    <wpg:grpSpPr>
                                      <a:xfrm>
                                        <a:off x="6172" y="514138"/>
                                        <a:ext cx="3531" cy="2235"/>
                                        <a:chOff x="6172" y="514138"/>
                                        <a:chExt cx="3531" cy="2235"/>
                                      </a:xfrm>
                                      <a:effectLst/>
                                    </wpg:grpSpPr>
                                    <wps:wsp>
                                      <wps:cNvPr id="271" name="文本框 231"/>
                                      <wps:cNvSpPr txBox="1"/>
                                      <wps:spPr>
                                        <a:xfrm>
                                          <a:off x="8886" y="515779"/>
                                          <a:ext cx="587" cy="594"/>
                                        </a:xfrm>
                                        <a:prstGeom prst="rect">
                                          <a:avLst/>
                                        </a:prstGeom>
                                        <a:noFill/>
                                        <a:ln w="6350">
                                          <a:noFill/>
                                        </a:ln>
                                        <a:effectLst/>
                                      </wps:spPr>
                                      <wps:txbx>
                                        <w:txbxContent>
                                          <w:p w14:paraId="2CD0451B">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2" name="组合 240"/>
                                      <wpg:cNvGrpSpPr/>
                                      <wpg:grpSpPr>
                                        <a:xfrm>
                                          <a:off x="6172" y="514138"/>
                                          <a:ext cx="3531" cy="1860"/>
                                          <a:chOff x="6172" y="514138"/>
                                          <a:chExt cx="3531" cy="1860"/>
                                        </a:xfrm>
                                        <a:effectLst/>
                                      </wpg:grpSpPr>
                                      <wpg:grpSp>
                                        <wpg:cNvPr id="273" name="组合 239"/>
                                        <wpg:cNvGrpSpPr/>
                                        <wpg:grpSpPr>
                                          <a:xfrm>
                                            <a:off x="6172" y="514138"/>
                                            <a:ext cx="3531" cy="1433"/>
                                            <a:chOff x="6172" y="514138"/>
                                            <a:chExt cx="3531" cy="1433"/>
                                          </a:xfrm>
                                          <a:effectLst/>
                                        </wpg:grpSpPr>
                                        <wpg:grpSp>
                                          <wpg:cNvPr id="274" name="组合 221"/>
                                          <wpg:cNvGrpSpPr/>
                                          <wpg:grpSpPr>
                                            <a:xfrm>
                                              <a:off x="6574" y="514635"/>
                                              <a:ext cx="3129" cy="936"/>
                                              <a:chOff x="-55" y="208"/>
                                              <a:chExt cx="3128" cy="936"/>
                                            </a:xfrm>
                                            <a:effectLst/>
                                          </wpg:grpSpPr>
                                          <wps:wsp>
                                            <wps:cNvPr id="275" name="任意多边形 210"/>
                                            <wps:cNvSpPr/>
                                            <wps:spPr>
                                              <a:xfrm>
                                                <a:off x="-55" y="577"/>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76" name="任意多边形 209"/>
                                            <wps:cNvSpPr/>
                                            <wps:spPr>
                                              <a:xfrm>
                                                <a:off x="-45" y="208"/>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79" name="文本框 235"/>
                                          <wps:cNvSpPr txBox="1"/>
                                          <wps:spPr>
                                            <a:xfrm>
                                              <a:off x="6172" y="514138"/>
                                              <a:ext cx="587" cy="594"/>
                                            </a:xfrm>
                                            <a:prstGeom prst="rect">
                                              <a:avLst/>
                                            </a:prstGeom>
                                            <a:noFill/>
                                            <a:ln w="6350">
                                              <a:noFill/>
                                            </a:ln>
                                            <a:effectLst/>
                                          </wps:spPr>
                                          <wps:txbx>
                                            <w:txbxContent>
                                              <w:p w14:paraId="55E85437">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0"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81"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83" name="文本框 233"/>
                                        <wps:cNvSpPr txBox="1"/>
                                        <wps:spPr>
                                          <a:xfrm>
                                            <a:off x="8006" y="514504"/>
                                            <a:ext cx="426" cy="594"/>
                                          </a:xfrm>
                                          <a:prstGeom prst="rect">
                                            <a:avLst/>
                                          </a:prstGeom>
                                          <a:noFill/>
                                          <a:ln w="6350">
                                            <a:noFill/>
                                          </a:ln>
                                          <a:effectLst/>
                                        </wps:spPr>
                                        <wps:txbx>
                                          <w:txbxContent>
                                            <w:p w14:paraId="04F1F800">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4" name="文本框 234"/>
                                  <wps:cNvSpPr txBox="1"/>
                                  <wps:spPr>
                                    <a:xfrm>
                                      <a:off x="6301" y="514705"/>
                                      <a:ext cx="426" cy="594"/>
                                    </a:xfrm>
                                    <a:prstGeom prst="rect">
                                      <a:avLst/>
                                    </a:prstGeom>
                                    <a:noFill/>
                                    <a:ln w="6350">
                                      <a:noFill/>
                                    </a:ln>
                                    <a:effectLst/>
                                  </wps:spPr>
                                  <wps:txbx>
                                    <w:txbxContent>
                                      <w:p w14:paraId="5C81BDA8">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5" name="文本框 236"/>
                                <wps:cNvSpPr txBox="1"/>
                                <wps:spPr>
                                  <a:xfrm>
                                    <a:off x="9540" y="515791"/>
                                    <a:ext cx="587" cy="548"/>
                                  </a:xfrm>
                                  <a:prstGeom prst="rect">
                                    <a:avLst/>
                                  </a:prstGeom>
                                  <a:noFill/>
                                  <a:ln w="6350">
                                    <a:noFill/>
                                  </a:ln>
                                  <a:effectLst/>
                                </wps:spPr>
                                <wps:txbx>
                                  <w:txbxContent>
                                    <w:p w14:paraId="54B8E482">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6" name="文本框 249"/>
                          <wps:cNvSpPr txBox="1"/>
                          <wps:spPr>
                            <a:xfrm>
                              <a:off x="8277" y="515090"/>
                              <a:ext cx="460" cy="466"/>
                            </a:xfrm>
                            <a:prstGeom prst="rect">
                              <a:avLst/>
                            </a:prstGeom>
                            <a:noFill/>
                            <a:ln w="6350">
                              <a:noFill/>
                            </a:ln>
                            <a:effectLst/>
                          </wps:spPr>
                          <wps:txbx>
                            <w:txbxContent>
                              <w:p w14:paraId="45957172">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7" name="任意多边形 287"/>
                        <wps:cNvSpPr/>
                        <wps:spPr>
                          <a:xfrm>
                            <a:off x="9802" y="514199"/>
                            <a:ext cx="3155" cy="829"/>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a:effectLst/>
                        </wps:spPr>
                        <wps:bodyPr vert="horz" anchor="t" upright="1"/>
                      </wps:wsp>
                      <wps:wsp>
                        <wps:cNvPr id="288" name="直接连接符 229"/>
                        <wps:cNvCnPr/>
                        <wps:spPr>
                          <a:xfrm>
                            <a:off x="12342" y="514415"/>
                            <a:ext cx="5" cy="1356"/>
                          </a:xfrm>
                          <a:prstGeom prst="line">
                            <a:avLst/>
                          </a:prstGeom>
                          <a:noFill/>
                          <a:ln w="9525" cap="flat" cmpd="sng" algn="ctr">
                            <a:solidFill>
                              <a:srgbClr val="000000"/>
                            </a:solidFill>
                            <a:prstDash val="sysDash"/>
                          </a:ln>
                          <a:effectLst/>
                        </wps:spPr>
                        <wps:bodyPr/>
                      </wps:wsp>
                    </wpg:wgp>
                  </a:graphicData>
                </a:graphic>
              </wp:anchor>
            </w:drawing>
          </mc:Choice>
          <mc:Fallback>
            <w:pict>
              <v:group id="_x0000_s1026" o:spid="_x0000_s1026" o:spt="203" style="position:absolute;left:0pt;margin-left:163.85pt;margin-top:10.5pt;height:107.35pt;width:194.5pt;z-index:251689984;mso-width-relative:page;mso-height-relative:page;" coordorigin="9389,513908" coordsize="3956,2260" o:gfxdata="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">
                <o:lock v:ext="edit" aspectratio="f"/>
                <v:group id="_x0000_s1026" o:spid="_x0000_s1026" o:spt="203" style="position:absolute;left:9389;top:513908;height:2260;width:3956;" coordorigin="6207,514129" coordsize="3956,2260"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o:lock v:ext="edit" aspectratio="f"/>
                  <v:group id="组合 248" o:spid="_x0000_s1026" o:spt="203" style="position:absolute;left:6207;top:514129;height:2260;width:3956;" coordorigin="6183,514140" coordsize="3956,2260"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o:lock v:ext="edit" aspectratio="f"/>
                    <v:group id="组合 247" o:spid="_x0000_s1026" o:spt="203" style="position:absolute;left:6558;top:514247;height:1752;width:3146;" coordorigin="6558,514247" coordsize="3146,1752"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o:lock v:ext="edit" aspectratio="f"/>
                      <v:rect id="矩形 218" o:spid="_x0000_s1026" o:spt="1" style="position:absolute;left:6581;top:514397;height:1603;width:15;" fillcolor="#000000" filled="t" stroked="f" coordsize="21600,21600" o:gfxdata="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J0Hy8AAAA&#10;3AAAAA8AAAAAAAAAAQAgAAAAIgAAAGRycy9kb3ducmV2LnhtbFBLAQIUABQAAAAIAIdO4kAzLwWe&#10;OwAAADkAAAAQAAAAAAAAAAEAIAAAAAsBAABkcnMvc2hhcGV4bWwueG1sUEsFBgAAAAAGAAYAWwEA&#10;ALUDAAAAAA==&#10;">
                        <v:fill on="t" focussize="0,0"/>
                        <v:stroke on="f"/>
                        <v:imagedata o:title=""/>
                        <o:lock v:ext="edit" aspectratio="f"/>
                      </v:rect>
                      <v:group id="组合 246" o:spid="_x0000_s1026" o:spt="203" style="position:absolute;left:6558;top:514247;height:745;width:3147;" coordorigin="6558,514247" coordsize="3147,745" o:gfxdata="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5Cy8lr0AAADcAAAADwAAAAAAAAABACAAAAAiAAAAZHJzL2Rvd25yZXYueG1s&#10;UEsBAhQAFAAAAAgAh07iQDMvBZ47AAAAOQAAABUAAAAAAAAAAQAgAAAADAEAAGRycy9ncm91cHNo&#10;YXBleG1sLnhtbFBLBQYAAAAABgAGAGABAADJAwAAAAA=&#10;">
                        <o:lock v:ext="edit" aspectratio="f"/>
                        <v:shape id="任意多边形 212" o:spid="_x0000_s1026" o:spt="100" style="position:absolute;left:6587;top:514984;height:8;width:3119;" filled="f" stroked="t" coordsize="3118,8" o:gfxdata="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5TiFvQAA&#10;ANwAAAAPAAAAAAAAAAEAIAAAACIAAABkcnMvZG93bnJldi54bWxQSwECFAAUAAAACACHTuJAMy8F&#10;njsAAAA5AAAAEAAAAAAAAAABACAAAAAMAQAAZHJzL3NoYXBleG1sLnhtbFBLBQYAAAAABgAGAFsB&#10;AAC2Aw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8fUW/r0AAADc&#10;AAAADwAAAGRycy9kb3ducmV2LnhtbEWP3YrCMBSE7wXfIRzBO5tWQUs1isiKCwVBV70+NMe22Jx0&#10;m/izb28WFvZymJlvmMXqZRrxoM7VlhUkUQyCuLC65lLB6Ws7SkE4j6yxsUwKfsjBatnvLTDT9skH&#10;ehx9KQKEXYYKKu/bTEpXVGTQRbYlDt7VdgZ9kF0pdYfPADeNHMfxVBqsOSxU2NKmouJ2vBsFvG9d&#10;ss4v32aSp3p3/siL1MyUGg6SeA7C08v/h//an1rBeDqB3zPhCMj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9Rb+vQAA&#10;ANwAAAAPAAAAAAAAAAEAIAAAACIAAABkcnMvZG93bnJldi54bWxQSwECFAAUAAAACACHTuJAMy8F&#10;njsAAAA5AAAAEAAAAAAAAAABACAAAAAMAQAAZHJzL3NoYXBleG1sLnhtbFBLBQYAAAAABgAGAFsB&#10;AAC2AwAAAAA=&#10;">
                          <v:fill on="f" focussize="0,0"/>
                          <v:stroke on="f"/>
                          <v:imagedata r:id="rId216" o:title=""/>
                          <o:lock v:ext="edit" aspectratio="f"/>
                        </v:shape>
                      </v:group>
                    </v:group>
                    <v:group id="组合 245" o:spid="_x0000_s1026" o:spt="203" style="position:absolute;left:6183;top:514140;height:2260;width:3956;" coordorigin="6171,514140" coordsize="3956,2260" o:gfxdata="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9FsfDsAAAADcAAAADwAAAAAAAAABACAAAAAiAAAAZHJzL2Rvd25yZXYu&#10;eG1sUEsBAhQAFAAAAAgAh07iQDMvBZ47AAAAOQAAABUAAAAAAAAAAQAgAAAADwEAAGRycy9ncm91&#10;cHNoYXBleG1sLnhtbFBLBQYAAAAABgAGAGABAADMAwAAAAA=&#10;">
                      <o:lock v:ext="edit" aspectratio="f"/>
                      <v:shape id="任意多边形 226" o:spid="_x0000_s1026" o:spt="100" style="position:absolute;left:9583;top:515960;height:62;width:162;" fillcolor="#000000" filled="t" stroked="f" coordsize="162,61" o:gfxdata="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Cynl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组合 244" o:spid="_x0000_s1026" o:spt="203" style="position:absolute;left:6171;top:514140;height:2260;width:3956;" coordorigin="6171,514126" coordsize="3956,2260" o:gfxdata="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xSTivwAAANwAAAAPAAAAAAAAAAEAIAAAACIAAABkcnMvZG93bnJldi54&#10;bWxQSwECFAAUAAAACACHTuJAMy8FnjsAAAA5AAAAFQAAAAAAAAABACAAAAAOAQAAZHJzL2dyb3Vw&#10;c2hhcGV4bWwueG1sUEsFBgAAAAAGAAYAYAEAAMsDAAAAAA==&#10;">
                        <o:lock v:ext="edit" aspectratio="f"/>
                        <v:group id="组合 243" o:spid="_x0000_s1026" o:spt="203" style="position:absolute;left:6171;top:514126;height:2260;width:3531;" coordorigin="6172,514138" coordsize="3531,2260" o:gfxdata="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iYF5vwAAANwAAAAPAAAAAAAAAAEAIAAAACIAAABkcnMvZG93bnJldi54&#10;bWxQSwECFAAUAAAACACHTuJAMy8FnjsAAAA5AAAAFQAAAAAAAAABACAAAAAOAQAAZHJzL2dyb3Vw&#10;c2hhcGV4bWwueG1sUEsFBgAAAAAGAAYAYAEAAMsDAAAAAA==&#10;">
                          <o:lock v:ext="edit" aspectratio="f"/>
                          <v:group id="组合 242" o:spid="_x0000_s1026" o:spt="203" style="position:absolute;left:6172;top:514138;height:2260;width:3531;" coordorigin="6172,514138" coordsize="3531,2260" o:gfxdata="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FhULvAAAANwAAAAPAAAAAAAAAAEAIAAAACIAAABkcnMvZG93bnJldi54bWxQ&#10;SwECFAAUAAAACACHTuJAMy8FnjsAAAA5AAAAFQAAAAAAAAABACAAAAALAQAAZHJzL2dyb3Vwc2hh&#10;cGV4bWwueG1sUEsFBgAAAAAGAAYAYAEAAMgDAAAAAA==&#10;">
                            <o:lock v:ext="edit" aspectratio="f"/>
                            <v:shape id="文本框 230" o:spid="_x0000_s1026" o:spt="202" type="#_x0000_t202" style="position:absolute;left:7387;top:515804;height:594;width:578;" filled="f" stroked="f" coordsize="21600,21600" o:gfxdata="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gKIM+/&#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6752170">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组合 241" o:spid="_x0000_s1026" o:spt="203" style="position:absolute;left:6172;top:514138;height:2235;width:3531;" coordorigin="6172,514138" coordsize="3531,2235" o:gfxdata="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uY/QvAAAANwAAAAPAAAAAAAAAAEAIAAAACIAAABkcnMvZG93bnJldi54bWxQ&#10;SwECFAAUAAAACACHTuJAMy8FnjsAAAA5AAAAFQAAAAAAAAABACAAAAALAQAAZHJzL2dyb3Vwc2hh&#10;cGV4bWwueG1sUEsFBgAAAAAGAAYAYAEAAMgDAAAAAA==&#10;">
                              <o:lock v:ext="edit" aspectratio="f"/>
                              <v:shape id="文本框 231" o:spid="_x0000_s1026" o:spt="202" type="#_x0000_t202" style="position:absolute;left:8886;top:515779;height:594;width:587;" filled="f" stroked="f" coordsize="21600,21600" o:gfxdata="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pbo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CD0451B">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组合 240" o:spid="_x0000_s1026" o:spt="203" style="position:absolute;left:6172;top:514138;height:1860;width:3531;" coordorigin="6172,514138" coordsize="3531,1860" o:gfxdata="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EntDy+AAAA3AAAAA8AAAAAAAAAAQAgAAAAIgAAAGRycy9kb3ducmV2Lnht&#10;bFBLAQIUABQAAAAIAIdO4kAzLwWeOwAAADkAAAAVAAAAAAAAAAEAIAAAAA0BAABkcnMvZ3JvdXBz&#10;aGFwZXhtbC54bWxQSwUGAAAAAAYABgBgAQAAygMAAAAA&#10;">
                                <o:lock v:ext="edit" aspectratio="f"/>
                                <v:group id="组合 239" o:spid="_x0000_s1026" o:spt="203" style="position:absolute;left:6172;top:514138;height:1433;width:3531;" coordorigin="6172,514138" coordsize="3531,1433" o:gfxdata="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xGnvwAAANwAAAAPAAAAAAAAAAEAIAAAACIAAABkcnMvZG93bnJldi54&#10;bWxQSwECFAAUAAAACACHTuJAMy8FnjsAAAA5AAAAFQAAAAAAAAABACAAAAAOAQAAZHJzL2dyb3Vw&#10;c2hhcGV4bWwueG1sUEsFBgAAAAAGAAYAYAEAAMsDAAAAAA==&#10;">
                                  <o:lock v:ext="edit" aspectratio="f"/>
                                  <v:group id="组合 221" o:spid="_x0000_s1026" o:spt="203" style="position:absolute;left:6574;top:514635;height:936;width:3129;" coordorigin="-55,208" coordsize="3128,936" o:gfxdata="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gonTvwAAANwAAAAPAAAAAAAAAAEAIAAAACIAAABkcnMvZG93bnJldi54&#10;bWxQSwECFAAUAAAACACHTuJAMy8FnjsAAAA5AAAAFQAAAAAAAAABACAAAAAOAQAAZHJzL2dyb3Vw&#10;c2hhcGV4bWwueG1sUEsFBgAAAAAGAAYAYAEAAMsDAAAAAA==&#10;">
                                    <o:lock v:ext="edit" aspectratio="f"/>
                                    <v:shape id="任意多边形 210" o:spid="_x0000_s1026" o:spt="100" style="position:absolute;left:-55;top:577;height:567;width:3118;" fillcolor="#D50C2F" filled="t" stroked="f" coordsize="3118,567" o:gfxdata="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2myvQAA&#10;ANwAAAAPAAAAAAAAAAEAIAAAACIAAABkcnMvZG93bnJldi54bWxQSwECFAAUAAAACACHTuJAMy8F&#10;njsAAAA5AAAAEAAAAAAAAAABACAAAAAMAQAAZHJzL3NoYXBleG1sLnhtbFBLBQYAAAAABgAGAFsB&#10;AAC2AwAAAAA=&#10;" path="m0,566l3118,566,3118,0,0,0,0,566xe">
                                      <v:fill on="t" focussize="0,0"/>
                                      <v:stroke on="f"/>
                                      <v:imagedata o:title=""/>
                                      <o:lock v:ext="edit" aspectratio="f"/>
                                    </v:shape>
                                    <v:shape id="任意多边形 209" o:spid="_x0000_s1026" o:spt="100" style="position:absolute;left:-45;top:208;height:340;width:3118;" fillcolor="#AED3E7" filled="t" stroked="f" coordsize="3118,340" o:gfxdata="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b7+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文本框 235" o:spid="_x0000_s1026" o:spt="202" type="#_x0000_t202" style="position:absolute;left:6172;top:514138;height:594;width:587;" filled="f" stroked="f" coordsize="21600,21600" o:gfxdata="UEsDBAoAAAAAAIdO4kAAAAAAAAAAAAAAAAAEAAAAZHJzL1BLAwQUAAAACACHTuJAvdO2Er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wTc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3Tth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5E85437">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hmA6/7oAAADc&#10;AAAADwAAAGRycy9kb3ducmV2LnhtbEVPy4rCMBTdC/5DuMJsRBMFpXaMggPCLLW6cHlpbh9McxOa&#10;TNX5+slCcHk47+3+YTsxUB9axxoWcwWCuHSm5VrD9XKcZSBCRDbYOSYNTwqw341HW8yNu/OZhiLW&#10;IoVwyFFDE6PPpQxlQxbD3HnixFWutxgT7GtperyncNvJpVJrabHl1NCgp6+Gyp/i12o4VerwV5up&#10;H1a3qljjwW82p5XWH5OF+gQR6RHf4pf722hYZml+OpOOgNz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YDr/ugAAANwA&#10;AAAPAAAAAAAAAAEAIAAAACIAAABkcnMvZG93bnJldi54bWxQSwECFAAUAAAACACHTuJAMy8FnjsA&#10;AAA5AAAAEAAAAAAAAAABACAAAAAJAQAAZHJzL3NoYXBleG1sLnhtbFBLBQYAAAAABgAGAFsBAACz&#10;AwAAAAA=&#10;" path="m0,7l3019,7e">
                                  <v:fill on="f" focussize="0,0"/>
                                  <v:stroke weight="0.71pt" color="#000000" miterlimit="22" joinstyle="miter"/>
                                  <v:imagedata o:title=""/>
                                  <o:lock v:ext="edit" aspectratio="f"/>
                                </v:shape>
                                <v:line id="直接连接符 228" o:spid="_x0000_s1026" o:spt="20" style="position:absolute;left:7569;top:514972;height:1004;width:0;" filled="f" stroked="t" coordsize="21600,21600" o:gfxdata="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dDHL4A&#10;AADcAAAADwAAAAAAAAABACAAAAAiAAAAZHJzL2Rvd25yZXYueG1sUEsBAhQAFAAAAAgAh07iQDMv&#10;BZ47AAAAOQAAABAAAAAAAAAAAQAgAAAADQEAAGRycy9zaGFwZXhtbC54bWxQSwUGAAAAAAYABgBb&#10;AQAAtwMAAAAA&#10;">
                                  <v:fill on="f" focussize="0,0"/>
                                  <v:stroke color="#000000" joinstyle="round" dashstyle="3 1"/>
                                  <v:imagedata o:title=""/>
                                  <o:lock v:ext="edit" aspectratio="f"/>
                                </v:line>
                                <v:shape id="文本框 233" o:spid="_x0000_s1026" o:spt="202" type="#_x0000_t202" style="position:absolute;left:8006;top:514504;height:594;width:426;" filled="f" stroked="f" coordsize="21600,21600" o:gfxdata="UEsDBAoAAAAAAIdO4kAAAAAAAAAAAAAAAAAEAAAAZHJzL1BLAwQUAAAACACHTuJA6e7x378AAADc&#10;AAAADwAAAGRycy9kb3ducmV2LnhtbEWPS4vCQBCE74L/YWhhbzoxyy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u8d+/&#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4F1F800">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文本框 234" o:spid="_x0000_s1026" o:spt="202" type="#_x0000_t202" style="position:absolute;left:6301;top:514705;height:594;width:426;" filled="f" stroked="f" coordsize="21600,21600" o:gfxdata="UEsDBAoAAAAAAIdO4kAAAAAAAAAAAAAAAAAEAAAAZHJzL1BLAwQUAAAACACHTuJAZgdpq78AAADc&#10;AAAADwAAAGRycy9kb3ducmV2LnhtbEWPS4vCQBCE74L/YWhhbzox7C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Haau/&#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C81BDA8">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文本框 236" o:spid="_x0000_s1026" o:spt="202" type="#_x0000_t202" style="position:absolute;left:9540;top:515791;height:548;width:587;" filled="f" stroked="f" coordsize="21600,21600" o:gfxdata="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S8ww&#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4B8E482">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文本框 249" o:spid="_x0000_s1026" o:spt="202" type="#_x0000_t202" style="position:absolute;left:8277;top:515090;height:466;width:460;" filled="f" stroked="f" coordsize="21600,21600" o:gfxdata="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SR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5957172">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v:shape id="_x0000_s1026" o:spid="_x0000_s1026" o:spt="100" style="position:absolute;left:9802;top:514199;height:829;width:3155;" filled="f" stroked="t" coordsize="3155,829" o:gfxdata="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9Fk7e5AAAA3AAA&#10;AA8AAAAAAAAAAQAgAAAAIgAAAGRycy9kb3ducmV2LnhtbFBLAQIUABQAAAAIAIdO4kAzLwWeOwAA&#10;ADkAAAAQAAAAAAAAAAEAIAAAAAgBAABkcnMvc2hhcGV4bWwueG1sUEsFBgAAAAAGAAYAWwEAALID&#10;AAAAAA==&#10;" path="m5,30c316,-4,341,183,473,210c861,352,789,507,1025,559c1262,611,1326,865,1566,816c1806,767,1775,583,2065,523c2355,462,2362,344,2492,215c2826,2,2981,10,3149,5e">
                  <v:fill on="f" focussize="0,0"/>
                  <v:stroke weight="0.57pt" color="#000000" miterlimit="22" joinstyle="miter"/>
                  <v:imagedata o:title=""/>
                  <o:lock v:ext="edit" aspectratio="f"/>
                </v:shape>
                <v:line id="直接连接符 229" o:spid="_x0000_s1026" o:spt="20" style="position:absolute;left:12342;top:514415;height:1356;width:5;" filled="f" stroked="t" coordsize="21600,21600" o:gfxdata="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3qgb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group>
            </w:pict>
          </mc:Fallback>
        </mc:AlternateContent>
      </w:r>
      <w:r>
        <w:rPr>
          <w:rFonts w:ascii="Times New Roman" w:hAnsi="Times New Roman"/>
          <w:color w:val="auto"/>
          <w:sz w:val="21"/>
          <w:highlight w:val="none"/>
        </w:rPr>
        <mc:AlternateContent>
          <mc:Choice Requires="wpg">
            <w:drawing>
              <wp:anchor distT="0" distB="0" distL="114300" distR="114300" simplePos="0" relativeHeight="251688960" behindDoc="0" locked="0" layoutInCell="1" allowOverlap="1">
                <wp:simplePos x="0" y="0"/>
                <wp:positionH relativeFrom="column">
                  <wp:posOffset>-244475</wp:posOffset>
                </wp:positionH>
                <wp:positionV relativeFrom="paragraph">
                  <wp:posOffset>127000</wp:posOffset>
                </wp:positionV>
                <wp:extent cx="2482850" cy="1374775"/>
                <wp:effectExtent l="0" t="0" r="0" b="0"/>
                <wp:wrapNone/>
                <wp:docPr id="250" name="组合 250"/>
                <wp:cNvGraphicFramePr/>
                <a:graphic xmlns:a="http://schemas.openxmlformats.org/drawingml/2006/main">
                  <a:graphicData uri="http://schemas.microsoft.com/office/word/2010/wordprocessingGroup">
                    <wpg:wgp>
                      <wpg:cNvGrpSpPr/>
                      <wpg:grpSpPr>
                        <a:xfrm>
                          <a:off x="0" y="0"/>
                          <a:ext cx="2482850" cy="1374775"/>
                          <a:chOff x="6207" y="514129"/>
                          <a:chExt cx="3956" cy="2269"/>
                        </a:xfrm>
                        <a:effectLst/>
                      </wpg:grpSpPr>
                      <wpg:grpSp>
                        <wpg:cNvPr id="248" name="组合 248"/>
                        <wpg:cNvGrpSpPr/>
                        <wpg:grpSpPr>
                          <a:xfrm>
                            <a:off x="6207" y="514129"/>
                            <a:ext cx="3956" cy="2269"/>
                            <a:chOff x="6183" y="514140"/>
                            <a:chExt cx="3956" cy="2269"/>
                          </a:xfrm>
                          <a:effectLst/>
                        </wpg:grpSpPr>
                        <wpg:grpSp>
                          <wpg:cNvPr id="247" name="组合 247"/>
                          <wpg:cNvGrpSpPr/>
                          <wpg:grpSpPr>
                            <a:xfrm>
                              <a:off x="6558" y="514247"/>
                              <a:ext cx="3146" cy="1752"/>
                              <a:chOff x="6558" y="514247"/>
                              <a:chExt cx="3146" cy="1752"/>
                            </a:xfrm>
                            <a:effectLst/>
                          </wpg:grpSpPr>
                          <wps:wsp>
                            <wps:cNvPr id="218" name="矩形 218"/>
                            <wps:cNvSpPr/>
                            <wps:spPr>
                              <a:xfrm>
                                <a:off x="6581" y="514397"/>
                                <a:ext cx="15" cy="1603"/>
                              </a:xfrm>
                              <a:prstGeom prst="rect">
                                <a:avLst/>
                              </a:prstGeom>
                              <a:solidFill>
                                <a:srgbClr val="000000"/>
                              </a:solidFill>
                              <a:ln>
                                <a:noFill/>
                              </a:ln>
                              <a:effectLst/>
                            </wps:spPr>
                            <wps:bodyPr vert="horz" anchor="t" upright="1"/>
                          </wps:wsp>
                          <wpg:grpSp>
                            <wpg:cNvPr id="246" name="组合 246"/>
                            <wpg:cNvGrpSpPr/>
                            <wpg:grpSpPr>
                              <a:xfrm>
                                <a:off x="6558" y="514247"/>
                                <a:ext cx="3147" cy="745"/>
                                <a:chOff x="6558" y="514247"/>
                                <a:chExt cx="3147" cy="745"/>
                              </a:xfrm>
                              <a:effectLst/>
                            </wpg:grpSpPr>
                            <wps:wsp>
                              <wps:cNvPr id="21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1640" name="IM 1640"/>
                                <pic:cNvPicPr/>
                              </pic:nvPicPr>
                              <pic:blipFill>
                                <a:blip r:embed="rId216"/>
                                <a:stretch>
                                  <a:fillRect/>
                                </a:stretch>
                              </pic:blipFill>
                              <pic:spPr>
                                <a:xfrm>
                                  <a:off x="6558" y="514247"/>
                                  <a:ext cx="61" cy="161"/>
                                </a:xfrm>
                                <a:prstGeom prst="rect">
                                  <a:avLst/>
                                </a:prstGeom>
                                <a:noFill/>
                                <a:ln>
                                  <a:noFill/>
                                </a:ln>
                                <a:effectLst/>
                              </pic:spPr>
                            </pic:pic>
                          </wpg:grpSp>
                        </wpg:grpSp>
                        <wpg:grpSp>
                          <wpg:cNvPr id="245" name="组合 245"/>
                          <wpg:cNvGrpSpPr/>
                          <wpg:grpSpPr>
                            <a:xfrm>
                              <a:off x="6183" y="514140"/>
                              <a:ext cx="3956" cy="2269"/>
                              <a:chOff x="6171" y="514140"/>
                              <a:chExt cx="3956" cy="2269"/>
                            </a:xfrm>
                            <a:effectLst/>
                          </wpg:grpSpPr>
                          <wps:wsp>
                            <wps:cNvPr id="226"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44" name="组合 244"/>
                            <wpg:cNvGrpSpPr/>
                            <wpg:grpSpPr>
                              <a:xfrm>
                                <a:off x="6171" y="514140"/>
                                <a:ext cx="3956" cy="2269"/>
                                <a:chOff x="6171" y="514126"/>
                                <a:chExt cx="3956" cy="2269"/>
                              </a:xfrm>
                              <a:effectLst/>
                            </wpg:grpSpPr>
                            <wpg:grpSp>
                              <wpg:cNvPr id="243" name="组合 243"/>
                              <wpg:cNvGrpSpPr/>
                              <wpg:grpSpPr>
                                <a:xfrm>
                                  <a:off x="6171" y="514126"/>
                                  <a:ext cx="3538" cy="2269"/>
                                  <a:chOff x="6172" y="514138"/>
                                  <a:chExt cx="3538" cy="2269"/>
                                </a:xfrm>
                                <a:effectLst/>
                              </wpg:grpSpPr>
                              <wpg:grpSp>
                                <wpg:cNvPr id="242" name="组合 242"/>
                                <wpg:cNvGrpSpPr/>
                                <wpg:grpSpPr>
                                  <a:xfrm>
                                    <a:off x="6172" y="514138"/>
                                    <a:ext cx="3538" cy="2269"/>
                                    <a:chOff x="6172" y="514138"/>
                                    <a:chExt cx="3538" cy="2269"/>
                                  </a:xfrm>
                                  <a:effectLst/>
                                </wpg:grpSpPr>
                                <wps:wsp>
                                  <wps:cNvPr id="230" name="文本框 230"/>
                                  <wps:cNvSpPr txBox="1"/>
                                  <wps:spPr>
                                    <a:xfrm>
                                      <a:off x="7387" y="515804"/>
                                      <a:ext cx="477" cy="594"/>
                                    </a:xfrm>
                                    <a:prstGeom prst="rect">
                                      <a:avLst/>
                                    </a:prstGeom>
                                    <a:noFill/>
                                    <a:ln w="6350">
                                      <a:noFill/>
                                    </a:ln>
                                    <a:effectLst/>
                                  </wps:spPr>
                                  <wps:txbx>
                                    <w:txbxContent>
                                      <w:p w14:paraId="673DE01B">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1" name="组合 241"/>
                                  <wpg:cNvGrpSpPr/>
                                  <wpg:grpSpPr>
                                    <a:xfrm>
                                      <a:off x="6172" y="514138"/>
                                      <a:ext cx="3538" cy="2269"/>
                                      <a:chOff x="6172" y="514138"/>
                                      <a:chExt cx="3538" cy="2269"/>
                                    </a:xfrm>
                                    <a:effectLst/>
                                  </wpg:grpSpPr>
                                  <wps:wsp>
                                    <wps:cNvPr id="231" name="文本框 231"/>
                                    <wps:cNvSpPr txBox="1"/>
                                    <wps:spPr>
                                      <a:xfrm>
                                        <a:off x="8977" y="515813"/>
                                        <a:ext cx="587" cy="594"/>
                                      </a:xfrm>
                                      <a:prstGeom prst="rect">
                                        <a:avLst/>
                                      </a:prstGeom>
                                      <a:noFill/>
                                      <a:ln w="6350">
                                        <a:noFill/>
                                      </a:ln>
                                      <a:effectLst/>
                                    </wps:spPr>
                                    <wps:txbx>
                                      <w:txbxContent>
                                        <w:p w14:paraId="2C666330">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0" name="组合 240"/>
                                    <wpg:cNvGrpSpPr/>
                                    <wpg:grpSpPr>
                                      <a:xfrm>
                                        <a:off x="6172" y="514138"/>
                                        <a:ext cx="3538" cy="1860"/>
                                        <a:chOff x="6172" y="514138"/>
                                        <a:chExt cx="3538" cy="1860"/>
                                      </a:xfrm>
                                      <a:effectLst/>
                                    </wpg:grpSpPr>
                                    <wpg:grpSp>
                                      <wpg:cNvPr id="239" name="组合 239"/>
                                      <wpg:cNvGrpSpPr/>
                                      <wpg:grpSpPr>
                                        <a:xfrm>
                                          <a:off x="6172" y="514138"/>
                                          <a:ext cx="3538" cy="1236"/>
                                          <a:chOff x="6172" y="514138"/>
                                          <a:chExt cx="3538" cy="1236"/>
                                        </a:xfrm>
                                        <a:effectLst/>
                                      </wpg:grpSpPr>
                                      <wpg:grpSp>
                                        <wpg:cNvPr id="221" name="组合 221"/>
                                        <wpg:cNvGrpSpPr/>
                                        <wpg:grpSpPr>
                                          <a:xfrm>
                                            <a:off x="6585" y="514404"/>
                                            <a:ext cx="3119" cy="929"/>
                                            <a:chOff x="-44" y="-23"/>
                                            <a:chExt cx="3118" cy="929"/>
                                          </a:xfrm>
                                          <a:effectLst/>
                                        </wpg:grpSpPr>
                                        <wps:wsp>
                                          <wps:cNvPr id="210" name="任意多边形 210"/>
                                          <wps:cNvSpPr/>
                                          <wps:spPr>
                                            <a:xfrm>
                                              <a:off x="-44" y="-23"/>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09" name="任意多边形 209"/>
                                          <wps:cNvSpPr/>
                                          <wps:spPr>
                                            <a:xfrm>
                                              <a:off x="-44" y="566"/>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20" name="任意多边形 220"/>
                                        <wps:cNvSpPr/>
                                        <wps:spPr>
                                          <a:xfrm>
                                            <a:off x="6599" y="514881"/>
                                            <a:ext cx="3111" cy="457"/>
                                          </a:xfrm>
                                          <a:custGeom>
                                            <a:avLst/>
                                            <a:gdLst/>
                                            <a:ahLst/>
                                            <a:cxnLst/>
                                            <a:pathLst>
                                              <a:path w="3111" h="457">
                                                <a:moveTo>
                                                  <a:pt x="5" y="451"/>
                                                </a:moveTo>
                                                <a:lnTo>
                                                  <a:pt x="85" y="361"/>
                                                </a:lnTo>
                                                <a:lnTo>
                                                  <a:pt x="186" y="355"/>
                                                </a:lnTo>
                                                <a:lnTo>
                                                  <a:pt x="256" y="261"/>
                                                </a:lnTo>
                                                <a:lnTo>
                                                  <a:pt x="334" y="348"/>
                                                </a:lnTo>
                                                <a:moveTo>
                                                  <a:pt x="417" y="231"/>
                                                </a:moveTo>
                                                <a:lnTo>
                                                  <a:pt x="466" y="329"/>
                                                </a:lnTo>
                                                <a:moveTo>
                                                  <a:pt x="1092" y="94"/>
                                                </a:moveTo>
                                                <a:lnTo>
                                                  <a:pt x="1136" y="18"/>
                                                </a:lnTo>
                                                <a:lnTo>
                                                  <a:pt x="1195" y="99"/>
                                                </a:lnTo>
                                                <a:lnTo>
                                                  <a:pt x="1257" y="3"/>
                                                </a:lnTo>
                                                <a:moveTo>
                                                  <a:pt x="1952" y="132"/>
                                                </a:moveTo>
                                                <a:lnTo>
                                                  <a:pt x="2016" y="177"/>
                                                </a:lnTo>
                                                <a:moveTo>
                                                  <a:pt x="2223" y="68"/>
                                                </a:moveTo>
                                                <a:lnTo>
                                                  <a:pt x="2249" y="124"/>
                                                </a:lnTo>
                                                <a:lnTo>
                                                  <a:pt x="2257" y="144"/>
                                                </a:lnTo>
                                                <a:moveTo>
                                                  <a:pt x="2323" y="117"/>
                                                </a:moveTo>
                                                <a:lnTo>
                                                  <a:pt x="2350" y="180"/>
                                                </a:lnTo>
                                                <a:moveTo>
                                                  <a:pt x="2669" y="339"/>
                                                </a:moveTo>
                                                <a:lnTo>
                                                  <a:pt x="2729" y="309"/>
                                                </a:lnTo>
                                                <a:moveTo>
                                                  <a:pt x="2818" y="252"/>
                                                </a:moveTo>
                                                <a:lnTo>
                                                  <a:pt x="2873" y="163"/>
                                                </a:lnTo>
                                                <a:lnTo>
                                                  <a:pt x="2904" y="105"/>
                                                </a:lnTo>
                                                <a:moveTo>
                                                  <a:pt x="3047" y="431"/>
                                                </a:moveTo>
                                                <a:lnTo>
                                                  <a:pt x="3073" y="334"/>
                                                </a:lnTo>
                                                <a:lnTo>
                                                  <a:pt x="3104" y="424"/>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16" name="任意多边形 216"/>
                                        <wps:cNvSpPr/>
                                        <wps:spPr>
                                          <a:xfrm>
                                            <a:off x="6934" y="514759"/>
                                            <a:ext cx="2725" cy="615"/>
                                          </a:xfrm>
                                          <a:custGeom>
                                            <a:avLst/>
                                            <a:gdLst/>
                                            <a:ahLst/>
                                            <a:cxnLst/>
                                            <a:pathLst>
                                              <a:path w="2725" h="615">
                                                <a:moveTo>
                                                  <a:pt x="5" y="468"/>
                                                </a:moveTo>
                                                <a:lnTo>
                                                  <a:pt x="88" y="351"/>
                                                </a:lnTo>
                                                <a:moveTo>
                                                  <a:pt x="137" y="449"/>
                                                </a:moveTo>
                                                <a:lnTo>
                                                  <a:pt x="219" y="300"/>
                                                </a:lnTo>
                                                <a:lnTo>
                                                  <a:pt x="283" y="411"/>
                                                </a:lnTo>
                                                <a:lnTo>
                                                  <a:pt x="331" y="282"/>
                                                </a:lnTo>
                                                <a:lnTo>
                                                  <a:pt x="370" y="459"/>
                                                </a:lnTo>
                                                <a:lnTo>
                                                  <a:pt x="473" y="232"/>
                                                </a:lnTo>
                                                <a:lnTo>
                                                  <a:pt x="552" y="421"/>
                                                </a:lnTo>
                                                <a:lnTo>
                                                  <a:pt x="713" y="40"/>
                                                </a:lnTo>
                                                <a:lnTo>
                                                  <a:pt x="763" y="214"/>
                                                </a:lnTo>
                                                <a:moveTo>
                                                  <a:pt x="927" y="123"/>
                                                </a:moveTo>
                                                <a:lnTo>
                                                  <a:pt x="965" y="235"/>
                                                </a:lnTo>
                                                <a:lnTo>
                                                  <a:pt x="1025" y="114"/>
                                                </a:lnTo>
                                                <a:lnTo>
                                                  <a:pt x="1075" y="194"/>
                                                </a:lnTo>
                                                <a:lnTo>
                                                  <a:pt x="1125" y="2"/>
                                                </a:lnTo>
                                                <a:lnTo>
                                                  <a:pt x="1234" y="274"/>
                                                </a:lnTo>
                                                <a:lnTo>
                                                  <a:pt x="1309" y="90"/>
                                                </a:lnTo>
                                                <a:lnTo>
                                                  <a:pt x="1360" y="272"/>
                                                </a:lnTo>
                                                <a:lnTo>
                                                  <a:pt x="1422" y="81"/>
                                                </a:lnTo>
                                                <a:lnTo>
                                                  <a:pt x="1496" y="228"/>
                                                </a:lnTo>
                                                <a:lnTo>
                                                  <a:pt x="1566" y="113"/>
                                                </a:lnTo>
                                                <a:lnTo>
                                                  <a:pt x="1623" y="252"/>
                                                </a:lnTo>
                                                <a:moveTo>
                                                  <a:pt x="1686" y="297"/>
                                                </a:moveTo>
                                                <a:lnTo>
                                                  <a:pt x="1737" y="172"/>
                                                </a:lnTo>
                                                <a:lnTo>
                                                  <a:pt x="1837" y="370"/>
                                                </a:lnTo>
                                                <a:lnTo>
                                                  <a:pt x="1894" y="188"/>
                                                </a:lnTo>
                                                <a:moveTo>
                                                  <a:pt x="1928" y="264"/>
                                                </a:moveTo>
                                                <a:lnTo>
                                                  <a:pt x="1952" y="372"/>
                                                </a:lnTo>
                                                <a:lnTo>
                                                  <a:pt x="1994" y="237"/>
                                                </a:lnTo>
                                                <a:moveTo>
                                                  <a:pt x="2021" y="300"/>
                                                </a:moveTo>
                                                <a:lnTo>
                                                  <a:pt x="2053" y="99"/>
                                                </a:lnTo>
                                                <a:lnTo>
                                                  <a:pt x="2088" y="247"/>
                                                </a:lnTo>
                                                <a:lnTo>
                                                  <a:pt x="2151" y="102"/>
                                                </a:lnTo>
                                                <a:lnTo>
                                                  <a:pt x="2255" y="508"/>
                                                </a:lnTo>
                                                <a:lnTo>
                                                  <a:pt x="2299" y="611"/>
                                                </a:lnTo>
                                                <a:lnTo>
                                                  <a:pt x="2340" y="460"/>
                                                </a:lnTo>
                                                <a:moveTo>
                                                  <a:pt x="2399" y="429"/>
                                                </a:moveTo>
                                                <a:lnTo>
                                                  <a:pt x="2437" y="244"/>
                                                </a:lnTo>
                                                <a:lnTo>
                                                  <a:pt x="2489" y="372"/>
                                                </a:lnTo>
                                                <a:moveTo>
                                                  <a:pt x="2575" y="225"/>
                                                </a:moveTo>
                                                <a:lnTo>
                                                  <a:pt x="2619" y="403"/>
                                                </a:lnTo>
                                                <a:lnTo>
                                                  <a:pt x="2681" y="292"/>
                                                </a:lnTo>
                                                <a:lnTo>
                                                  <a:pt x="2717" y="551"/>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35" name="文本框 235"/>
                                        <wps:cNvSpPr txBox="1"/>
                                        <wps:spPr>
                                          <a:xfrm>
                                            <a:off x="6172" y="514138"/>
                                            <a:ext cx="587" cy="594"/>
                                          </a:xfrm>
                                          <a:prstGeom prst="rect">
                                            <a:avLst/>
                                          </a:prstGeom>
                                          <a:noFill/>
                                          <a:ln w="6350">
                                            <a:noFill/>
                                          </a:ln>
                                          <a:effectLst/>
                                        </wps:spPr>
                                        <wps:txbx>
                                          <w:txbxContent>
                                            <w:p w14:paraId="1F48F20C">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25"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28"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29" name="直接连接符 229"/>
                                      <wps:cNvCnPr/>
                                      <wps:spPr>
                                        <a:xfrm>
                                          <a:off x="9198" y="515329"/>
                                          <a:ext cx="0" cy="646"/>
                                        </a:xfrm>
                                        <a:prstGeom prst="line">
                                          <a:avLst/>
                                        </a:prstGeom>
                                        <a:noFill/>
                                        <a:ln w="9525" cap="flat" cmpd="sng" algn="ctr">
                                          <a:solidFill>
                                            <a:srgbClr val="000000"/>
                                          </a:solidFill>
                                          <a:prstDash val="sysDash"/>
                                        </a:ln>
                                        <a:effectLst/>
                                      </wps:spPr>
                                      <wps:bodyPr/>
                                    </wps:wsp>
                                    <wps:wsp>
                                      <wps:cNvPr id="233" name="文本框 233"/>
                                      <wps:cNvSpPr txBox="1"/>
                                      <wps:spPr>
                                        <a:xfrm>
                                          <a:off x="8018" y="514896"/>
                                          <a:ext cx="426" cy="594"/>
                                        </a:xfrm>
                                        <a:prstGeom prst="rect">
                                          <a:avLst/>
                                        </a:prstGeom>
                                        <a:noFill/>
                                        <a:ln w="6350">
                                          <a:noFill/>
                                        </a:ln>
                                        <a:effectLst/>
                                      </wps:spPr>
                                      <wps:txbx>
                                        <w:txbxContent>
                                          <w:p w14:paraId="5E788819">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34" name="文本框 234"/>
                                <wps:cNvSpPr txBox="1"/>
                                <wps:spPr>
                                  <a:xfrm>
                                    <a:off x="6301" y="514705"/>
                                    <a:ext cx="426" cy="594"/>
                                  </a:xfrm>
                                  <a:prstGeom prst="rect">
                                    <a:avLst/>
                                  </a:prstGeom>
                                  <a:noFill/>
                                  <a:ln w="6350">
                                    <a:noFill/>
                                  </a:ln>
                                  <a:effectLst/>
                                </wps:spPr>
                                <wps:txbx>
                                  <w:txbxContent>
                                    <w:p w14:paraId="535C598D">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36" name="文本框 236"/>
                              <wps:cNvSpPr txBox="1"/>
                              <wps:spPr>
                                <a:xfrm>
                                  <a:off x="9540" y="515802"/>
                                  <a:ext cx="587" cy="548"/>
                                </a:xfrm>
                                <a:prstGeom prst="rect">
                                  <a:avLst/>
                                </a:prstGeom>
                                <a:noFill/>
                                <a:ln w="6350">
                                  <a:noFill/>
                                </a:ln>
                                <a:effectLst/>
                              </wps:spPr>
                              <wps:txbx>
                                <w:txbxContent>
                                  <w:p w14:paraId="61A973B9">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49" name="文本框 249"/>
                        <wps:cNvSpPr txBox="1"/>
                        <wps:spPr>
                          <a:xfrm>
                            <a:off x="8092" y="514352"/>
                            <a:ext cx="460" cy="466"/>
                          </a:xfrm>
                          <a:prstGeom prst="rect">
                            <a:avLst/>
                          </a:prstGeom>
                          <a:noFill/>
                          <a:ln w="6350">
                            <a:noFill/>
                          </a:ln>
                          <a:effectLst/>
                        </wps:spPr>
                        <wps:txbx>
                          <w:txbxContent>
                            <w:p w14:paraId="38D32EA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9.25pt;margin-top:10pt;height:108.25pt;width:195.5pt;z-index:251688960;mso-width-relative:page;mso-height-relative:page;" coordorigin="6207,514129" coordsize="3956,2269" o:gfxdata="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">
                <o:lock v:ext="edit" aspectratio="f"/>
                <v:group id="_x0000_s1026" o:spid="_x0000_s1026" o:spt="203" style="position:absolute;left:6207;top:514129;height:2269;width:3956;" coordorigin="6183,514140" coordsize="3956,2269" o:gfxdata="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0lr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558;top:514247;height:1752;width:3146;" coordorigin="6558,514247" coordsize="3146,1752" o:gfxdata="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PN0ZvwAAANwAAAAPAAAAAAAAAAEAIAAAACIAAABkcnMvZG93bnJldi54&#10;bWxQSwECFAAUAAAACACHTuJAMy8FnjsAAAA5AAAAFQAAAAAAAAABACAAAAAOAQAAZHJzL2dyb3Vw&#10;c2hhcGV4bWwueG1sUEsFBgAAAAAGAAYAYAEAAMsDAAAAAA==&#10;">
                    <o:lock v:ext="edit" aspectratio="f"/>
                    <v:rect id="_x0000_s1026" o:spid="_x0000_s1026" o:spt="1" style="position:absolute;left:6581;top:514397;height:1603;width:15;" fillcolor="#000000" filled="t" stroked="f" coordsize="21600,21600" o:gfxdata="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5rwe8AAAA&#10;3AAAAA8AAAAAAAAAAQAgAAAAIgAAAGRycy9kb3ducmV2LnhtbFBLAQIUABQAAAAIAIdO4kAzLwWe&#10;OwAAADkAAAAQAAAAAAAAAAEAIAAAAAsBAABkcnMvc2hhcGV4bWwueG1sUEsFBgAAAAAGAAYAWwEA&#10;ALUDAAAAAA==&#10;">
                      <v:fill on="t" focussize="0,0"/>
                      <v:stroke on="f"/>
                      <v:imagedata o:title=""/>
                      <o:lock v:ext="edit" aspectratio="f"/>
                    </v:rect>
                    <v:group id="_x0000_s1026" o:spid="_x0000_s1026" o:spt="203" style="position:absolute;left:6558;top:514247;height:745;width:3147;" coordorigin="6558,514247" coordsize="3147,745"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o:lock v:ext="edit" aspectratio="f"/>
                      <v:shape id="_x0000_s1026" o:spid="_x0000_s1026" o:spt="100" style="position:absolute;left:6587;top:514984;height:8;width:3119;" filled="f" stroked="t" coordsize="3118,8" o:gfxdata="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jS/i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7SBxJL8AAADd&#10;AAAADwAAAGRycy9kb3ducmV2LnhtbEWPW2vCQBCF3wv+h2UE3+omtWiIriJFaSFQ0F6eh+yYBLOz&#10;Mbte+u+dB6FvM5wz53yzWN1cqy7Uh8azgXScgCIuvW24MvD9tX3OQIWIbLH1TAb+KMBqOXhaYG79&#10;lXd02cdKSQiHHA3UMXa51qGsyWEY+45YtIPvHUZZ+0rbHq8S7lr9kiRT7bBhaaixo7eayuP+7Azw&#10;ZxfSdfF7cpMis+8/m6LM3MyY0TBN5qAi3eK/+XH9YQV/+ir88o2Mo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0gcSS/&#10;AAAA3QAAAA8AAAAAAAAAAQAgAAAAIgAAAGRycy9kb3ducmV2LnhtbFBLAQIUABQAAAAIAIdO4kAz&#10;LwWeOwAAADkAAAAQAAAAAAAAAAEAIAAAAA4BAABkcnMvc2hhcGV4bWwueG1sUEsFBgAAAAAGAAYA&#10;WwEAALgDAAAAAA==&#10;">
                        <v:fill on="f" focussize="0,0"/>
                        <v:stroke on="f"/>
                        <v:imagedata r:id="rId216" o:title=""/>
                        <o:lock v:ext="edit" aspectratio="f"/>
                      </v:shape>
                    </v:group>
                  </v:group>
                  <v:group id="_x0000_s1026" o:spid="_x0000_s1026" o:spt="203" style="position:absolute;left:6183;top:514140;height:2269;width:3956;" coordorigin="6171,514140" coordsize="3956,2269" o:gfxdata="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oub1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9583;top:515960;height:62;width:162;" fillcolor="#000000" filled="t" stroked="f" coordsize="162,61" o:gfxdata="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sw5S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_x0000_s1026" o:spid="_x0000_s1026" o:spt="203" style="position:absolute;left:6171;top:514140;height:2269;width:3956;" coordorigin="6171,514126" coordsize="3956,2269" o:gfxdata="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uQ26+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6171;top:514126;height:2269;width:3538;" coordorigin="6172,514138" coordsize="3538,2269" o:gfxdata="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wB9sa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172;top:514138;height:2269;width:3538;" coordorigin="6172,514138" coordsize="3538,2269"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387;top:515804;height:594;width:477;" filled="f" stroked="f" coordsize="21600,21600" o:gfxdata="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6ZP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673DE01B">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_x0000_s1026" o:spid="_x0000_s1026" o:spt="203" style="position:absolute;left:6172;top:514138;height:2269;width:3538;" coordorigin="6172,514138" coordsize="3538,2269"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8977;top:515813;height:594;width:587;" filled="f" stroked="f" coordsize="21600,21600" o:gfxdata="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zwP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C666330">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_x0000_s1026" o:spid="_x0000_s1026" o:spt="203" style="position:absolute;left:6172;top:514138;height:1860;width:3538;" coordorigin="6172,514138" coordsize="3538,1860" o:gfxdata="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A1UVt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172;top:514138;height:1236;width:3538;" coordorigin="6172,514138" coordsize="3538,1236"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585;top:514404;height:929;width:3119;" coordorigin="-44,-23" coordsize="3118,929" o:gfxdata="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JGBVa+AAAA3AAAAA8AAAAAAAAAAQAgAAAAIgAAAGRycy9kb3ducmV2Lnht&#10;bFBLAQIUABQAAAAIAIdO4kAzLwWeOwAAADkAAAAVAAAAAAAAAAEAIAAAAA0BAABkcnMvZ3JvdXBz&#10;aGFwZXhtbC54bWxQSwUGAAAAAAYABgBgAQAAygMAAAAA&#10;">
                                  <o:lock v:ext="edit" aspectratio="f"/>
                                  <v:shape id="_x0000_s1026" o:spid="_x0000_s1026" o:spt="100" style="position:absolute;left:-44;top:-23;height:567;width:3118;" fillcolor="#D50C2F" filled="t" stroked="f" coordsize="3118,567" o:gfxdata="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zsvirgAAADcAAAA&#10;DwAAAAAAAAABACAAAAAiAAAAZHJzL2Rvd25yZXYueG1sUEsBAhQAFAAAAAgAh07iQDMvBZ47AAAA&#10;OQAAABAAAAAAAAAAAQAgAAAABwEAAGRycy9zaGFwZXhtbC54bWxQSwUGAAAAAAYABgBbAQAAsQMA&#10;AAAA&#10;" path="m0,566l3118,566,3118,0,0,0,0,566xe">
                                    <v:fill on="t" focussize="0,0"/>
                                    <v:stroke on="f"/>
                                    <v:imagedata o:title=""/>
                                    <o:lock v:ext="edit" aspectratio="f"/>
                                  </v:shape>
                                  <v:shape id="_x0000_s1026" o:spid="_x0000_s1026" o:spt="100" style="position:absolute;left:-44;top:566;height:340;width:3118;" fillcolor="#AED3E7" filled="t" stroked="f" coordsize="3118,340" o:gfxdata="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niLC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_x0000_s1026" o:spid="_x0000_s1026" o:spt="100" style="position:absolute;left:6599;top:514881;height:457;width:3111;" filled="f" stroked="t" coordsize="3111,457" o:gfxdata="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UX5q8AAAA&#10;3AAAAA8AAAAAAAAAAQAgAAAAIgAAAGRycy9kb3ducmV2LnhtbFBLAQIUABQAAAAIAIdO4kAzLwWe&#10;OwAAADkAAAAQAAAAAAAAAAEAIAAAAAsBAABkcnMvc2hhcGV4bWwueG1sUEsFBgAAAAAGAAYAWwEA&#10;ALUDAAAAAA==&#10;" path="m5,451l85,361,186,355,256,261,334,348m417,231l466,329m1092,94l1136,18,1195,99,1257,3m1952,132l2016,177m2223,68l2249,124,2257,144m2323,117l2350,180m2669,339l2729,309m2818,252l2873,163,2904,105m3047,431l3073,334,3104,424e">
                                  <v:fill on="f" focussize="0,0"/>
                                  <v:stroke weight="0.71pt" color="#000000" miterlimit="22" joinstyle="miter"/>
                                  <v:imagedata o:title=""/>
                                  <o:lock v:ext="edit" aspectratio="f"/>
                                </v:shape>
                                <v:shape id="_x0000_s1026" o:spid="_x0000_s1026" o:spt="100" style="position:absolute;left:6934;top:514759;height:615;width:2725;" filled="f" stroked="t" coordsize="2725,615" o:gfxdata="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aqCh7gAAADcAAAA&#10;DwAAAAAAAAABACAAAAAiAAAAZHJzL2Rvd25yZXYueG1sUEsBAhQAFAAAAAgAh07iQDMvBZ47AAAA&#10;OQAAABAAAAAAAAAAAQAgAAAABwEAAGRycy9zaGFwZXhtbC54bWxQSwUGAAAAAAYABgBbAQAAsQMA&#10;AAAA&#10;" path="m5,468l88,351m137,449l219,300,283,411,331,282,370,459,473,232,552,421,713,40,763,214m927,123l965,235,1025,114,1075,194,1125,2,1234,274,1309,90,1360,272,1422,81,1496,228,1566,113,1623,252m1686,297l1737,172,1837,370,1894,188m1928,264l1952,372,1994,237m2021,300l2053,99,2088,247,2151,102,2255,508,2299,611,2340,460m2399,429l2437,244,2489,372m2575,225l2619,403,2681,292,2717,551e">
                                  <v:fill on="f" focussize="0,0"/>
                                  <v:stroke weight="0.71pt" color="#000000" miterlimit="22" joinstyle="miter"/>
                                  <v:imagedata o:title=""/>
                                  <o:lock v:ext="edit" aspectratio="f"/>
                                </v:shape>
                                <v:shape id="_x0000_s1026" o:spid="_x0000_s1026" o:spt="202" type="#_x0000_t202" style="position:absolute;left:6172;top:514138;height:594;width:587;" filled="f" stroked="f" coordsize="21600,21600" o:gfxdata="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9AXX&#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F48F20C">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sHHGXb0AAADc&#10;AAAADwAAAGRycy9kb3ducmV2LnhtbEWPT2sCMRTE70K/Q3hCL6KJCyt1NQoKQo929dDjY/P2D25e&#10;wiZdbT99Uyh4HGbmN8x2/7C9GGkInWMNy4UCQVw503Gj4Xo5zd9AhIhssHdMGr4pwH73MtliYdyd&#10;P2gsYyMShEOBGtoYfSFlqFqyGBbOEyevdoPFmOTQSDPgPcFtLzOlVtJix2mhRU/Hlqpb+WU1nGt1&#10;+GnMzI/5Z12u8ODX63Ou9et0qTYgIj3iM/zffjcasiyHvzPp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ccZdvQAA&#10;ANwAAAAPAAAAAAAAAAEAIAAAACIAAABkcnMvZG93bnJldi54bWxQSwECFAAUAAAACACHTuJAMy8F&#10;njsAAAA5AAAAEAAAAAAAAAABACAAAAAMAQAAZHJzL3NoYXBleG1sLnhtbFBLBQYAAAAABgAGAFsB&#10;AAC2AwAAAAA=&#10;" path="m0,7l3019,7e">
                                <v:fill on="f" focussize="0,0"/>
                                <v:stroke weight="0.71pt" color="#000000" miterlimit="22" joinstyle="miter"/>
                                <v:imagedata o:title=""/>
                                <o:lock v:ext="edit" aspectratio="f"/>
                              </v:shape>
                              <v:line id="_x0000_s1026" o:spid="_x0000_s1026" o:spt="20" style="position:absolute;left:7569;top:514972;height:1004;width:0;" filled="f" stroked="t" coordsize="21600,21600" o:gfxdata="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iu1u7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line id="_x0000_s1026" o:spid="_x0000_s1026" o:spt="20" style="position:absolute;left:9198;top:515329;height:646;width:0;" filled="f" stroked="t" coordsize="21600,21600" o:gfxdata="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1nECC/&#10;AAAA3AAAAA8AAAAAAAAAAQAgAAAAIgAAAGRycy9kb3ducmV2LnhtbFBLAQIUABQAAAAIAIdO4kAz&#10;LwWeOwAAADkAAAAQAAAAAAAAAAEAIAAAAA4BAABkcnMvc2hhcGV4bWwueG1sUEsFBgAAAAAGAAYA&#10;WwEAALgDAAAAAA==&#10;">
                                <v:fill on="f" focussize="0,0"/>
                                <v:stroke color="#000000" joinstyle="round" dashstyle="3 1"/>
                                <v:imagedata o:title=""/>
                                <o:lock v:ext="edit" aspectratio="f"/>
                              </v:line>
                              <v:shape id="_x0000_s1026" o:spid="_x0000_s1026" o:spt="202" type="#_x0000_t202" style="position:absolute;left:8018;top:514896;height:594;width:426;" filled="f" stroked="f" coordsize="21600,21600" o:gfxdata="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RODi/&#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E788819">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_x0000_s1026" o:spid="_x0000_s1026" o:spt="202" type="#_x0000_t202" style="position:absolute;left:6301;top:514705;height:594;width:426;" filled="f" stroked="f" coordsize="21600,21600" o:gfxdata="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4oE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35C598D">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_x0000_s1026" o:spid="_x0000_s1026" o:spt="202" type="#_x0000_t202" style="position:absolute;left:9540;top:515802;height:548;width:587;" filled="f" stroked="f" coordsize="21600,21600" o:gfxdata="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pu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1A973B9">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_x0000_s1026" o:spid="_x0000_s1026" o:spt="202" type="#_x0000_t202" style="position:absolute;left:8092;top:514352;height:466;width:460;" filled="f" stroked="f" coordsize="21600,21600" o:gfxdata="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f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8D32EA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w:pict>
          </mc:Fallback>
        </mc:AlternateContent>
      </w:r>
      <w:r>
        <w:rPr>
          <w:rFonts w:hint="eastAsia" w:ascii="Times New Roman" w:hAnsi="Times New Roman"/>
          <w:color w:val="auto"/>
          <w:highlight w:val="none"/>
          <w:lang w:val="en-US" w:eastAsia="zh-CN"/>
        </w:rPr>
        <w:t>回差范围：0~（高报值-低报值）/2。</w:t>
      </w:r>
    </w:p>
    <w:p w14:paraId="169469B3">
      <w:pPr>
        <w:spacing w:line="240" w:lineRule="auto"/>
        <w:ind w:left="0" w:leftChars="0" w:firstLine="420" w:firstLineChars="0"/>
        <w:rPr>
          <w:rFonts w:ascii="Times New Roman" w:hAnsi="Times New Roman"/>
          <w:color w:val="auto"/>
          <w:highlight w:val="none"/>
        </w:rPr>
      </w:pPr>
    </w:p>
    <w:p w14:paraId="5E4D2113">
      <w:pPr>
        <w:spacing w:line="240" w:lineRule="auto"/>
        <w:ind w:left="0" w:leftChars="0" w:firstLine="420" w:firstLineChars="0"/>
        <w:rPr>
          <w:rFonts w:hint="default" w:ascii="Times New Roman" w:hAnsi="Times New Roman"/>
          <w:color w:val="auto"/>
          <w:highlight w:val="none"/>
          <w:vertAlign w:val="baseli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7936" behindDoc="0" locked="0" layoutInCell="1" allowOverlap="1">
                <wp:simplePos x="0" y="0"/>
                <wp:positionH relativeFrom="column">
                  <wp:posOffset>2014220</wp:posOffset>
                </wp:positionH>
                <wp:positionV relativeFrom="paragraph">
                  <wp:posOffset>8255</wp:posOffset>
                </wp:positionV>
                <wp:extent cx="270510" cy="377190"/>
                <wp:effectExtent l="0" t="0" r="0" b="0"/>
                <wp:wrapNone/>
                <wp:docPr id="232" name="文本框 232"/>
                <wp:cNvGraphicFramePr/>
                <a:graphic xmlns:a="http://schemas.openxmlformats.org/drawingml/2006/main">
                  <a:graphicData uri="http://schemas.microsoft.com/office/word/2010/wordprocessingShape">
                    <wps:wsp>
                      <wps:cNvSpPr txBox="1"/>
                      <wps:spPr>
                        <a:xfrm>
                          <a:off x="0" y="0"/>
                          <a:ext cx="270510" cy="377190"/>
                        </a:xfrm>
                        <a:prstGeom prst="rect">
                          <a:avLst/>
                        </a:prstGeom>
                        <a:noFill/>
                        <a:ln w="6350">
                          <a:noFill/>
                        </a:ln>
                        <a:effectLst/>
                      </wps:spPr>
                      <wps:txbx>
                        <w:txbxContent>
                          <w:p w14:paraId="30311F93">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6pt;margin-top:0.65pt;height:29.7pt;width:21.3pt;z-index:251687936;mso-width-relative:page;mso-height-relative:page;" filled="f" stroked="f" coordsize="21600,21600" o:gfxdata="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RUpsdkAAAAIAQAADwAAAAAAAAABACAA&#10;AAAiAAAAZHJzL2Rvd25yZXYueG1sUEsBAhQAFAAAAAgAh07iQICWoNlFAgAAdwQAAA4AAAAAAAAA&#10;AQAgAAAAKAEAAGRycy9lMm9Eb2MueG1sUEsFBgAAAAAGAAYAWQEAAN8FAAAAAA==&#10;">
                <v:fill on="f" focussize="0,0"/>
                <v:stroke on="f" weight="0.5pt"/>
                <v:imagedata o:title=""/>
                <o:lock v:ext="edit" aspectratio="f"/>
                <v:textbox>
                  <w:txbxContent>
                    <w:p w14:paraId="30311F93">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w:pict>
          </mc:Fallback>
        </mc:AlternateContent>
      </w:r>
    </w:p>
    <w:p w14:paraId="2C378A2A">
      <w:pPr>
        <w:spacing w:line="240" w:lineRule="auto"/>
        <w:ind w:left="0" w:leftChars="0" w:firstLine="420" w:firstLineChars="0"/>
        <w:rPr>
          <w:rFonts w:hint="default" w:ascii="Times New Roman" w:hAnsi="Times New Roman"/>
          <w:color w:val="auto"/>
          <w:highlight w:val="none"/>
          <w:lang w:val="en-US" w:eastAsia="zh-CN"/>
        </w:rPr>
      </w:pPr>
    </w:p>
    <w:p w14:paraId="5236703D">
      <w:pPr>
        <w:spacing w:line="240" w:lineRule="auto"/>
        <w:ind w:left="0" w:leftChars="0" w:firstLine="420" w:firstLineChars="0"/>
        <w:rPr>
          <w:rFonts w:hint="default" w:ascii="Times New Roman" w:hAnsi="Times New Roman"/>
          <w:color w:val="auto"/>
          <w:highlight w:val="none"/>
          <w:lang w:val="en-US" w:eastAsia="zh-CN"/>
        </w:rPr>
      </w:pPr>
    </w:p>
    <w:p w14:paraId="2D46D126">
      <w:pPr>
        <w:spacing w:line="240" w:lineRule="auto"/>
        <w:ind w:left="0" w:leftChars="0" w:firstLine="420" w:firstLineChars="0"/>
        <w:rPr>
          <w:rFonts w:hint="default" w:ascii="Times New Roman" w:hAnsi="Times New Roman"/>
          <w:color w:val="auto"/>
          <w:highlight w:val="none"/>
          <w:lang w:val="en-US" w:eastAsia="zh-CN"/>
        </w:rPr>
      </w:pPr>
    </w:p>
    <w:p w14:paraId="2E7CE7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36" w:beforeLines="40" w:line="240" w:lineRule="exact"/>
        <w:ind w:left="0" w:leftChars="0" w:firstLine="420" w:firstLineChars="0"/>
        <w:textAlignment w:val="auto"/>
        <w:rPr>
          <w:rFonts w:hint="default" w:ascii="Times New Roman" w:hAnsi="Times New Roman" w:eastAsia="宋体" w:cs="Arial"/>
          <w:color w:val="auto"/>
          <w:spacing w:val="6"/>
          <w:sz w:val="18"/>
          <w:szCs w:val="18"/>
          <w:highlight w:val="none"/>
          <w:lang w:val="en-US" w:eastAsia="zh-CN"/>
        </w:rPr>
      </w:pPr>
      <w:r>
        <w:rPr>
          <w:rFonts w:hint="eastAsia" w:ascii="Times New Roman" w:hAnsi="Times New Roman"/>
          <w:color w:val="auto"/>
          <w:position w:val="-1"/>
          <w:highlight w:val="none"/>
          <w:lang w:val="en-US" w:eastAsia="zh-CN"/>
        </w:rPr>
        <w:t xml:space="preserve"> </w:t>
      </w:r>
      <w:r>
        <w:rPr>
          <w:rFonts w:hint="eastAsia" w:ascii="Times New Roman" w:hAnsi="Times New Roman"/>
          <w:color w:val="auto"/>
          <w:position w:val="-1"/>
          <w:sz w:val="24"/>
          <w:szCs w:val="28"/>
          <w:highlight w:val="none"/>
          <w:lang w:val="en-US" w:eastAsia="zh-CN"/>
        </w:rPr>
        <w:t xml:space="preserve"> </w:t>
      </w:r>
      <w:r>
        <w:rPr>
          <w:rFonts w:hint="eastAsia" w:ascii="Times New Roman" w:hAnsi="Times New Roman" w:eastAsia="宋体" w:cs="Arial"/>
          <w:color w:val="auto"/>
          <w:spacing w:val="6"/>
          <w:sz w:val="18"/>
          <w:szCs w:val="18"/>
          <w:highlight w:val="none"/>
          <w:lang w:val="en-US" w:eastAsia="zh-CN"/>
        </w:rPr>
        <w:t>图为高报警的回差作用                  图为低报警的回差作用</w:t>
      </w:r>
    </w:p>
    <w:p w14:paraId="65C768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740298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1：高报警值</w:t>
      </w:r>
    </w:p>
    <w:p w14:paraId="707AD0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1772B3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3：回差范围</w:t>
      </w:r>
    </w:p>
    <w:p w14:paraId="1252E7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：触发报警； 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：消除报警</w:t>
      </w:r>
    </w:p>
    <w:p w14:paraId="6DA62D35">
      <w:pPr>
        <w:pStyle w:val="5"/>
        <w:rPr>
          <w:rFonts w:hint="eastAsia" w:ascii="Times New Roman" w:hAnsi="Times New Roman"/>
          <w:b/>
          <w:bCs/>
          <w:color w:val="auto"/>
          <w:highlight w:val="none"/>
          <w:lang w:val="en-US" w:eastAsia="zh-CN"/>
        </w:rPr>
      </w:pPr>
      <w:r>
        <w:rPr>
          <w:rFonts w:hint="eastAsia"/>
          <w:b/>
          <w:bCs/>
          <w:color w:val="auto"/>
          <w:highlight w:val="none"/>
          <w:lang w:val="en-US" w:eastAsia="zh-CN"/>
        </w:rPr>
        <w:t>滤波设置</w:t>
      </w:r>
    </w:p>
    <w:p w14:paraId="4CEEA179">
      <w:pPr>
        <w:rPr>
          <w:rFonts w:hint="eastAsia"/>
          <w:b w:val="0"/>
          <w:bCs/>
          <w:lang w:val="en-US" w:eastAsia="zh-CN"/>
        </w:rPr>
      </w:pPr>
      <w:r>
        <w:rPr>
          <w:rFonts w:hint="default" w:ascii="Times New Roman" w:hAnsi="Times New Roman"/>
          <w:b w:val="0"/>
          <w:bCs/>
          <w:color w:val="auto"/>
          <w:highlight w:val="none"/>
          <w:lang w:val="en-US" w:eastAsia="zh-CN"/>
        </w:rPr>
        <w:t>在电磁干扰严</w:t>
      </w:r>
      <w:r>
        <w:rPr>
          <w:rFonts w:hint="eastAsia" w:ascii="Times New Roman" w:hAnsi="Times New Roman"/>
          <w:b w:val="0"/>
          <w:bCs/>
          <w:color w:val="auto"/>
          <w:highlight w:val="none"/>
          <w:lang w:val="en-US" w:eastAsia="zh-CN"/>
        </w:rPr>
        <w:t>重的</w:t>
      </w:r>
      <w:r>
        <w:rPr>
          <w:rFonts w:hint="default" w:ascii="Times New Roman" w:hAnsi="Times New Roman"/>
          <w:b w:val="0"/>
          <w:bCs/>
          <w:color w:val="auto"/>
          <w:highlight w:val="none"/>
          <w:lang w:val="en-US" w:eastAsia="zh-CN"/>
        </w:rPr>
        <w:t>场合，可通过设置滤波</w:t>
      </w:r>
      <w:r>
        <w:rPr>
          <w:rFonts w:hint="eastAsia"/>
          <w:b w:val="0"/>
          <w:bCs/>
          <w:lang w:val="en-US" w:eastAsia="zh-CN"/>
        </w:rPr>
        <w:t>系数</w:t>
      </w:r>
      <w:r>
        <w:rPr>
          <w:rFonts w:hint="default" w:ascii="Times New Roman" w:hAnsi="Times New Roman"/>
          <w:b w:val="0"/>
          <w:bCs/>
          <w:color w:val="auto"/>
          <w:highlight w:val="none"/>
          <w:lang w:val="en-US" w:eastAsia="zh-CN"/>
        </w:rPr>
        <w:t>增强测量稳定性，滤波</w:t>
      </w:r>
      <w:r>
        <w:rPr>
          <w:rFonts w:hint="eastAsia"/>
          <w:b w:val="0"/>
          <w:bCs/>
          <w:lang w:val="en-US" w:eastAsia="zh-CN"/>
        </w:rPr>
        <w:t>系数</w:t>
      </w:r>
      <w:r>
        <w:rPr>
          <w:rFonts w:hint="default" w:ascii="Times New Roman" w:hAnsi="Times New Roman"/>
          <w:b w:val="0"/>
          <w:bCs/>
          <w:color w:val="auto"/>
          <w:highlight w:val="none"/>
          <w:lang w:val="en-US" w:eastAsia="zh-CN"/>
        </w:rPr>
        <w:t>设置</w:t>
      </w:r>
      <w:r>
        <w:rPr>
          <w:rFonts w:hint="eastAsia"/>
          <w:b w:val="0"/>
          <w:bCs/>
          <w:lang w:val="en-US" w:eastAsia="zh-CN"/>
        </w:rPr>
        <w:t>范围0~99。</w:t>
      </w:r>
    </w:p>
    <w:p w14:paraId="6A1D67CC">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3" o:spt="75" type="#_x0000_t75" style="height:96.15pt;width:146.05pt;" o:ole="t" filled="f" o:preferrelative="t" stroked="f" coordsize="21600,21600">
            <v:path/>
            <v:fill on="f" focussize="0,0"/>
            <v:stroke on="f"/>
            <v:imagedata r:id="rId218" o:title=""/>
            <o:lock v:ext="edit" aspectratio="t"/>
            <w10:wrap type="none"/>
            <w10:anchorlock/>
          </v:shape>
          <o:OLEObject Type="Embed" ProgID="CorelDraw.Graphic.19" ShapeID="_x0000_i1103" DrawAspect="Content" ObjectID="_1468075812" r:id="rId217">
            <o:LockedField>false</o:LockedField>
          </o:OLEObject>
        </w:object>
      </w:r>
    </w:p>
    <w:p w14:paraId="70F57F00">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滤波</w:t>
      </w:r>
      <w:r>
        <w:rPr>
          <w:rFonts w:hint="eastAsia" w:ascii="Times New Roman" w:hAnsi="Times New Roman"/>
          <w:color w:val="auto"/>
          <w:highlight w:val="none"/>
          <w:lang w:val="en-US" w:eastAsia="zh-CN"/>
        </w:rPr>
        <w:t>设置</w:t>
      </w:r>
    </w:p>
    <w:p w14:paraId="38A27485">
      <w:pPr>
        <w:pStyle w:val="3"/>
        <w:bidi w:val="0"/>
        <w:rPr>
          <w:color w:val="auto"/>
          <w:highlight w:val="none"/>
        </w:rPr>
      </w:pPr>
      <w:bookmarkStart w:id="364" w:name="_Toc25707"/>
      <w:bookmarkStart w:id="365" w:name="_Toc16964"/>
      <w:bookmarkStart w:id="366" w:name="_Toc29146"/>
      <w:bookmarkStart w:id="367" w:name="_Toc16912"/>
      <w:r>
        <w:rPr>
          <w:rFonts w:hint="eastAsia"/>
          <w:color w:val="auto"/>
          <w:highlight w:val="none"/>
          <w:lang w:val="en-US" w:eastAsia="zh-CN"/>
        </w:rPr>
        <w:t>输出设置</w:t>
      </w:r>
      <w:bookmarkEnd w:id="364"/>
      <w:bookmarkEnd w:id="365"/>
      <w:bookmarkEnd w:id="366"/>
      <w:bookmarkEnd w:id="367"/>
    </w:p>
    <w:p w14:paraId="0BAF689A">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此菜单下可对RS485通讯、模拟输出进行设置。</w:t>
      </w:r>
    </w:p>
    <w:p w14:paraId="337D1676">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通讯设置</w:t>
      </w:r>
    </w:p>
    <w:p w14:paraId="435B0E0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可对RS485通讯的地址、波特率、传输格式和字节顺序进行设置。</w:t>
      </w:r>
    </w:p>
    <w:p w14:paraId="364F603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4" o:spt="75" type="#_x0000_t75" style="height:95.3pt;width:154.65pt;" o:ole="t" filled="f" o:preferrelative="t" stroked="f" coordsize="21600,21600">
            <v:path/>
            <v:fill on="f" focussize="0,0"/>
            <v:stroke on="f"/>
            <v:imagedata r:id="rId220" o:title=""/>
            <o:lock v:ext="edit" aspectratio="t"/>
            <w10:wrap type="none"/>
            <w10:anchorlock/>
          </v:shape>
          <o:OLEObject Type="Embed" ProgID="CorelDraw.Graphic.19" ShapeID="_x0000_i1104" DrawAspect="Content" ObjectID="_1468075813" r:id="rId219">
            <o:LockedField>false</o:LockedField>
          </o:OLEObject>
        </w:object>
      </w:r>
    </w:p>
    <w:p w14:paraId="7BC06CF3">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通讯设置</w:t>
      </w:r>
    </w:p>
    <w:p w14:paraId="1EEE50F7">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地址：</w:t>
      </w:r>
      <w:r>
        <w:rPr>
          <w:rFonts w:hint="eastAsia" w:ascii="Times New Roman" w:hAnsi="Times New Roman"/>
          <w:color w:val="auto"/>
          <w:highlight w:val="none"/>
          <w:lang w:val="en-US" w:eastAsia="zh-CN"/>
        </w:rPr>
        <w:t>范围1~247。</w:t>
      </w:r>
    </w:p>
    <w:p w14:paraId="78EED1F7">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波特率：</w:t>
      </w:r>
      <w:r>
        <w:rPr>
          <w:rFonts w:hint="eastAsia" w:ascii="Times New Roman" w:hAnsi="Times New Roman"/>
          <w:color w:val="auto"/>
          <w:highlight w:val="none"/>
          <w:lang w:val="en-US" w:eastAsia="zh-CN"/>
        </w:rPr>
        <w:t>可选择2400、4800、9600（默认）、19200、57600、115200。</w:t>
      </w:r>
    </w:p>
    <w:p w14:paraId="464AD8ED">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传输格式：</w:t>
      </w:r>
      <w:r>
        <w:rPr>
          <w:rFonts w:hint="eastAsia" w:ascii="Times New Roman" w:hAnsi="Times New Roman"/>
          <w:color w:val="auto"/>
          <w:highlight w:val="none"/>
          <w:lang w:val="en-US" w:eastAsia="zh-CN"/>
        </w:rPr>
        <w:t>第一位代表数据位数，第二位代表奇偶性，第三位代表停止位。</w:t>
      </w:r>
    </w:p>
    <w:p w14:paraId="2C0FCB85">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字节顺序：</w:t>
      </w:r>
      <w:r>
        <w:rPr>
          <w:rFonts w:hint="eastAsia" w:ascii="Times New Roman" w:hAnsi="Times New Roman"/>
          <w:color w:val="auto"/>
          <w:highlight w:val="none"/>
          <w:lang w:val="en-US" w:eastAsia="zh-CN"/>
        </w:rPr>
        <w:t>可选1-0-3-2、0-1-2-3、2-3-0-1、3-2-0-1。</w:t>
      </w:r>
    </w:p>
    <w:p w14:paraId="094C156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w:t>
      </w:r>
    </w:p>
    <w:p w14:paraId="2BF9BF8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可对信号源、输出类型和量程进行设置。</w:t>
      </w:r>
    </w:p>
    <w:p w14:paraId="4D5899BC">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5" o:spt="75" type="#_x0000_t75" style="height:95.3pt;width:154.85pt;" o:ole="t" filled="f" o:preferrelative="t" stroked="f" coordsize="21600,21600">
            <v:path/>
            <v:fill on="f" focussize="0,0"/>
            <v:stroke on="f"/>
            <v:imagedata r:id="rId222" o:title=""/>
            <o:lock v:ext="edit" aspectratio="t"/>
            <w10:wrap type="none"/>
            <w10:anchorlock/>
          </v:shape>
          <o:OLEObject Type="Embed" ProgID="CorelDraw.Graphic.19" ShapeID="_x0000_i1105" DrawAspect="Content" ObjectID="_1468075814" r:id="rId221">
            <o:LockedField>false</o:LockedField>
          </o:OLEObject>
        </w:object>
      </w:r>
    </w:p>
    <w:p w14:paraId="4FF0FABC">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模拟输出设置</w:t>
      </w:r>
    </w:p>
    <w:p w14:paraId="48242270">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信号源：</w:t>
      </w:r>
      <w:r>
        <w:rPr>
          <w:rFonts w:hint="eastAsia" w:ascii="Times New Roman" w:hAnsi="Times New Roman"/>
          <w:color w:val="auto"/>
          <w:highlight w:val="none"/>
          <w:lang w:val="en-US" w:eastAsia="zh-CN"/>
        </w:rPr>
        <w:t>可选择输入通道和传感器参数，如pH可选择pH参数或者温度参数输出。</w:t>
      </w:r>
    </w:p>
    <w:p w14:paraId="038679B7">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输出类型：</w:t>
      </w:r>
      <w:r>
        <w:rPr>
          <w:rFonts w:hint="eastAsia" w:ascii="Times New Roman" w:hAnsi="Times New Roman"/>
          <w:color w:val="auto"/>
          <w:highlight w:val="none"/>
          <w:lang w:val="en-US" w:eastAsia="zh-CN"/>
        </w:rPr>
        <w:t>(4~20)mA或者(0~20)mA，电流输出符合NAMUR NE43标准，线性范围为3.8mA~20.5mA或(0~20.5)mA。如果超出上述范围，电流值保留为量程上限值或下限值，并输出故障信息（E100或E101）。</w:t>
      </w:r>
    </w:p>
    <w:p w14:paraId="2F4A0A9D">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量程：</w:t>
      </w:r>
      <w:r>
        <w:rPr>
          <w:rFonts w:hint="eastAsia" w:ascii="Times New Roman" w:hAnsi="Times New Roman"/>
          <w:color w:val="auto"/>
          <w:highlight w:val="none"/>
          <w:lang w:val="en-US" w:eastAsia="zh-CN"/>
        </w:rPr>
        <w:t>用户可自行设置所需测量量程。</w:t>
      </w:r>
      <w:r>
        <w:rPr>
          <w:rFonts w:hint="eastAsia"/>
          <w:color w:val="auto"/>
          <w:highlight w:val="none"/>
          <w:lang w:val="en-US" w:eastAsia="zh-CN"/>
        </w:rPr>
        <w:t>控制器</w:t>
      </w:r>
      <w:r>
        <w:rPr>
          <w:rFonts w:hint="eastAsia" w:ascii="Times New Roman" w:hAnsi="Times New Roman"/>
          <w:color w:val="auto"/>
          <w:highlight w:val="none"/>
          <w:lang w:val="en-US" w:eastAsia="zh-CN"/>
        </w:rPr>
        <w:t>默认按最大量程设置。</w:t>
      </w:r>
    </w:p>
    <w:p w14:paraId="2F826EB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2" w:type="default"/>
          <w:headerReference r:id="rId23"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735ACF70">
      <w:pPr>
        <w:pStyle w:val="2"/>
        <w:bidi w:val="0"/>
        <w:rPr>
          <w:rFonts w:hint="default" w:ascii="Times New Roman" w:hAnsi="Times New Roman"/>
          <w:color w:val="auto"/>
          <w:highlight w:val="none"/>
          <w:lang w:val="en-US" w:eastAsia="zh-CN"/>
        </w:rPr>
      </w:pPr>
      <w:bookmarkStart w:id="368" w:name="_Toc14474"/>
      <w:bookmarkStart w:id="369" w:name="_Toc26510"/>
      <w:bookmarkStart w:id="370" w:name="_Toc8505"/>
      <w:bookmarkStart w:id="371" w:name="_Toc1094"/>
      <w:r>
        <w:rPr>
          <w:rFonts w:hint="eastAsia" w:ascii="Times New Roman" w:hAnsi="Times New Roman"/>
          <w:color w:val="auto"/>
          <w:highlight w:val="none"/>
          <w:lang w:val="en-US" w:eastAsia="zh-CN"/>
        </w:rPr>
        <w:t>标定</w:t>
      </w:r>
      <w:bookmarkEnd w:id="368"/>
      <w:bookmarkEnd w:id="369"/>
      <w:bookmarkEnd w:id="370"/>
      <w:bookmarkEnd w:id="371"/>
    </w:p>
    <w:p w14:paraId="3C9203AB">
      <w:pPr>
        <w:pStyle w:val="3"/>
        <w:bidi w:val="0"/>
        <w:rPr>
          <w:color w:val="auto"/>
          <w:highlight w:val="none"/>
        </w:rPr>
      </w:pPr>
      <w:bookmarkStart w:id="372" w:name="_Toc6259"/>
      <w:bookmarkStart w:id="373" w:name="_Toc12227"/>
      <w:bookmarkStart w:id="374" w:name="_Toc2962"/>
      <w:bookmarkStart w:id="375" w:name="_Toc24776"/>
      <w:r>
        <w:rPr>
          <w:rFonts w:hint="eastAsia"/>
          <w:color w:val="auto"/>
          <w:highlight w:val="none"/>
          <w:lang w:val="en-US" w:eastAsia="zh-CN"/>
        </w:rPr>
        <w:t>模拟pH标定</w:t>
      </w:r>
      <w:bookmarkEnd w:id="372"/>
      <w:bookmarkEnd w:id="373"/>
      <w:bookmarkEnd w:id="374"/>
      <w:bookmarkEnd w:id="375"/>
    </w:p>
    <w:p w14:paraId="31582C30">
      <w:pPr>
        <w:spacing w:line="240" w:lineRule="auto"/>
        <w:ind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对于pH模拟传感器，</w:t>
      </w:r>
      <w:r>
        <w:rPr>
          <w:rFonts w:hint="eastAsia"/>
          <w:color w:val="auto"/>
          <w:highlight w:val="none"/>
          <w:lang w:val="en-US" w:eastAsia="zh-CN"/>
        </w:rPr>
        <w:t>控制器</w:t>
      </w:r>
      <w:r>
        <w:rPr>
          <w:rFonts w:hint="eastAsia" w:ascii="Times New Roman" w:hAnsi="Times New Roman"/>
          <w:color w:val="auto"/>
          <w:highlight w:val="none"/>
          <w:lang w:val="en-US" w:eastAsia="zh-CN"/>
        </w:rPr>
        <w:t>可提供自动标定、手动标定、单点标定、信号修正、温度修正，并且预存2组（GBT27501/NIST）缓冲液组，也可以手动输入缓冲液。缓冲液pH值是在25℃下测得。若要使</w:t>
      </w:r>
      <w:r>
        <w:rPr>
          <w:rFonts w:hint="eastAsia" w:ascii="Times New Roman" w:hAnsi="Times New Roman"/>
          <w:b w:val="0"/>
          <w:bCs w:val="0"/>
          <w:color w:val="auto"/>
          <w:highlight w:val="none"/>
          <w:lang w:val="en-US" w:eastAsia="zh-CN"/>
        </w:rPr>
        <w:t>用自动识别缓冲液来标定，您需要这两组缓冲溶液中的其中一组（请参见附录B，缓冲溶液与温度的关系）。使用自动标定前，请选择正确的</w:t>
      </w:r>
      <w:r>
        <w:rPr>
          <w:rFonts w:hint="eastAsia" w:ascii="Times New Roman" w:hAnsi="Times New Roman"/>
          <w:color w:val="auto"/>
          <w:highlight w:val="none"/>
          <w:lang w:val="en-US" w:eastAsia="zh-CN"/>
        </w:rPr>
        <w:t>缓冲液组</w:t>
      </w:r>
      <w:r>
        <w:rPr>
          <w:rFonts w:hint="eastAsia"/>
          <w:color w:val="auto"/>
          <w:highlight w:val="none"/>
          <w:lang w:val="en-US" w:eastAsia="zh-CN"/>
        </w:rPr>
        <w:t>，</w:t>
      </w:r>
      <w:r>
        <w:rPr>
          <w:rFonts w:hint="eastAsia" w:ascii="Times New Roman" w:hAnsi="Times New Roman"/>
          <w:color w:val="auto"/>
          <w:highlight w:val="none"/>
          <w:lang w:val="en-US" w:eastAsia="zh-CN"/>
        </w:rPr>
        <w:t>预存缓冲液组：GBT27501（4.00/6.86/9.18），NIST（4.01/7.00/10.01）。</w:t>
      </w:r>
    </w:p>
    <w:p w14:paraId="185F6454">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在自动温度补偿模式下，温度传感器需浸入到缓冲液中，能按照能斯特有系统地对传感器进行温度补偿。</w:t>
      </w:r>
    </w:p>
    <w:p w14:paraId="190E056B">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在手动温度补偿模式下，标定时会按照用户设定的温度值自动查找对应的缓冲液值，所以尽量让缓冲液的温度与设定的温度接近，减小标定误差。</w:t>
      </w:r>
    </w:p>
    <w:p w14:paraId="71B6176A">
      <w:pPr>
        <w:spacing w:line="240" w:lineRule="auto"/>
        <w:ind w:left="0" w:leftChars="0" w:firstLine="420" w:firstLineChars="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为了精确地标定pH电极，推荐使用两点标定，其中一种的pH应该接近于样水的pH值。对于零点定位需要使用pH7.00/pH6.86的缓冲液（25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），对于标定电极的斜率，需要使用pH4.01/pH4.00的缓冲液（25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）或pH10.01/pH9.18的缓冲液（25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w:t>
      </w:r>
    </w:p>
    <w:p w14:paraId="7033535B">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w:t>
      </w:r>
    </w:p>
    <w:p w14:paraId="11208C57">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标定设置</w:t>
      </w:r>
    </w:p>
    <w:p w14:paraId="36B0D2E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6" o:spt="75" type="#_x0000_t75" style="height:95.3pt;width:154.85pt;" o:ole="t" filled="f" o:preferrelative="t" stroked="f" coordsize="21600,21600">
            <v:path/>
            <v:fill on="f" focussize="0,0"/>
            <v:stroke on="f"/>
            <v:imagedata r:id="rId224" o:title=""/>
            <o:lock v:ext="edit" aspectratio="t"/>
            <w10:wrap type="none"/>
            <w10:anchorlock/>
          </v:shape>
          <o:OLEObject Type="Embed" ProgID="CorelDraw.Graphic.19" ShapeID="_x0000_i1106" DrawAspect="Content" ObjectID="_1468075815" r:id="rId223">
            <o:LockedField>false</o:LockedField>
          </o:OLEObject>
        </w:object>
      </w:r>
    </w:p>
    <w:p w14:paraId="1F3F79CA">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自动标定设置界面</w:t>
      </w:r>
    </w:p>
    <w:p w14:paraId="20A3CDDD">
      <w:pPr>
        <w:numPr>
          <w:ilvl w:val="0"/>
          <w:numId w:val="23"/>
        </w:num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在自动标定模式，用户需选择标准液组类型（GBT/NIST），确定在不同温度下的缓冲液值。</w:t>
      </w:r>
    </w:p>
    <w:p w14:paraId="3137BE6E">
      <w:pPr>
        <w:numPr>
          <w:ilvl w:val="0"/>
          <w:numId w:val="23"/>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选择标定方式：两点标定、三点标定；</w:t>
      </w:r>
      <w:r>
        <w:rPr>
          <w:rFonts w:hint="eastAsia"/>
          <w:color w:val="auto"/>
          <w:highlight w:val="none"/>
          <w:lang w:val="en-US" w:eastAsia="zh-CN"/>
        </w:rPr>
        <w:t>推荐使用两点标定</w:t>
      </w:r>
      <w:r>
        <w:rPr>
          <w:rFonts w:hint="eastAsia" w:ascii="Times New Roman" w:hAnsi="Times New Roman"/>
          <w:color w:val="auto"/>
          <w:highlight w:val="none"/>
          <w:lang w:val="en-US" w:eastAsia="zh-CN"/>
        </w:rPr>
        <w:t>。</w:t>
      </w:r>
    </w:p>
    <w:p w14:paraId="2AE3BD0F">
      <w:pPr>
        <w:numPr>
          <w:ilvl w:val="0"/>
          <w:numId w:val="23"/>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409470B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7" o:spt="75" type="#_x0000_t75" style="height:95.3pt;width:154.7pt;" o:ole="t" filled="f" o:preferrelative="t" stroked="f" coordsize="21600,21600">
            <v:path/>
            <v:fill on="f" focussize="0,0"/>
            <v:stroke on="f"/>
            <v:imagedata r:id="rId226" o:title=""/>
            <o:lock v:ext="edit" aspectratio="t"/>
            <w10:wrap type="none"/>
            <w10:anchorlock/>
          </v:shape>
          <o:OLEObject Type="Embed" ProgID="CorelDraw.Graphic.19" ShapeID="_x0000_i1107" DrawAspect="Content" ObjectID="_1468075816" r:id="rId225">
            <o:LockedField>false</o:LockedField>
          </o:OLEObject>
        </w:object>
      </w:r>
    </w:p>
    <w:p w14:paraId="5EF3032E">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7F44DC28">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两点标定步骤</w:t>
      </w:r>
    </w:p>
    <w:p w14:paraId="11E3B66F">
      <w:pPr>
        <w:bidi w:val="0"/>
        <w:rPr>
          <w:rFonts w:hint="eastAsia"/>
          <w:color w:val="auto"/>
          <w:highlight w:val="none"/>
          <w:lang w:val="en-US" w:eastAsia="zh-CN"/>
        </w:rPr>
      </w:pPr>
      <w:r>
        <w:rPr>
          <w:rFonts w:hint="eastAsia" w:ascii="Times New Roman" w:hAnsi="Times New Roman"/>
          <w:color w:val="auto"/>
          <w:highlight w:val="none"/>
          <w:lang w:val="en-US" w:eastAsia="zh-CN"/>
        </w:rPr>
        <w:t>第一步：选择“执行标定”后，根据提示取出电极，冲洗并擦干水渍</w:t>
      </w:r>
      <w:r>
        <w:rPr>
          <w:rFonts w:hint="eastAsia"/>
          <w:color w:val="auto"/>
          <w:highlight w:val="none"/>
          <w:lang w:val="en-US" w:eastAsia="zh-CN"/>
        </w:rPr>
        <w:t>。</w:t>
      </w:r>
    </w:p>
    <w:p w14:paraId="07B63BFE">
      <w:pPr>
        <w:rPr>
          <w:rFonts w:hint="eastAsia"/>
          <w:lang w:val="en-US" w:eastAsia="zh-CN"/>
        </w:rPr>
      </w:pPr>
      <w:r>
        <w:rPr>
          <w:rFonts w:hint="eastAsia"/>
          <w:lang w:val="en-US" w:eastAsia="zh-CN"/>
        </w:rPr>
        <w:t xml:space="preserve">第二步：将电极放入缓冲液pH6.86（pH7.00）中，按 </w:t>
      </w:r>
      <w:r>
        <w:rPr>
          <w:rFonts w:hint="eastAsia" w:ascii="Times New Roman" w:hAnsi="Times New Roman"/>
        </w:rPr>
        <mc:AlternateContent>
          <mc:Choice Requires="wps">
            <w:drawing>
              <wp:inline distT="0" distB="0" distL="114300" distR="114300">
                <wp:extent cx="109855" cy="125730"/>
                <wp:effectExtent l="12700" t="12700" r="13970" b="29845"/>
                <wp:docPr id="117"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CWGoIKmgIAADc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lang w:val="en-US" w:eastAsia="zh-CN"/>
        </w:rPr>
        <w:t xml:space="preserve"> 键开始第一点标定。界面显示“标定中和当前标定值”，分析仪会根据选定的标定缓冲液系列中自动识别标准溶液的值。</w:t>
      </w:r>
    </w:p>
    <w:p w14:paraId="1D76976F">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第三步：待读数稳定后，分析仪会自动判断（也可手动确认）并进入第二点标定。</w:t>
      </w:r>
    </w:p>
    <w:p w14:paraId="0FEAAE50">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第四步：根据提示取出电极，冲洗并擦干后放入缓冲液2中，并按</w:t>
      </w:r>
      <w:r>
        <w:rPr>
          <w:rFonts w:hint="eastAsia"/>
          <w:color w:val="auto"/>
          <w:highlight w:val="none"/>
          <w:lang w:val="en-US" w:eastAsia="zh-CN"/>
        </w:rPr>
        <w:t xml:space="preserve"> </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38"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CcGReRmgIAADY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color w:val="auto"/>
          <w:highlight w:val="none"/>
          <w:lang w:val="en-US" w:eastAsia="zh-CN"/>
        </w:rPr>
        <w:t xml:space="preserve"> </w:t>
      </w:r>
      <w:r>
        <w:rPr>
          <w:rFonts w:hint="eastAsia" w:ascii="Times New Roman" w:hAnsi="Times New Roman"/>
          <w:color w:val="auto"/>
          <w:highlight w:val="none"/>
          <w:lang w:val="en-US" w:eastAsia="zh-CN"/>
        </w:rPr>
        <w:t>键开始第二点标定（注：缓冲液2是根据测量介质属性选择偏酸或偏碱的缓冲液）。</w:t>
      </w:r>
    </w:p>
    <w:p w14:paraId="69CA892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第五步：待读数稳定后，分析仪会自动判断标定结果。</w:t>
      </w:r>
    </w:p>
    <w:p w14:paraId="0D5D77DE">
      <w:pPr>
        <w:bidi w:val="0"/>
        <w:ind w:left="0" w:leftChars="0" w:firstLine="0" w:firstLineChars="0"/>
        <w:jc w:val="left"/>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注意：</w:t>
      </w:r>
    </w:p>
    <w:p w14:paraId="4B1B128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在标定过程中，可随时按“返回”退出标定过程，不保存当前标定结果。</w:t>
      </w:r>
    </w:p>
    <w:p w14:paraId="70E53EB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如标定成功，则提示电极健康度，显示本次标定的斜率和零点，按</w:t>
      </w:r>
      <w:r>
        <w:rPr>
          <w:rFonts w:ascii="Times New Roman" w:hAnsi="Times New Roman"/>
          <w:color w:val="auto"/>
          <w:highlight w:val="none"/>
        </w:rPr>
        <w:object>
          <v:shape id="_x0000_i1108" o:spt="75" type="#_x0000_t75" style="height:19.2pt;width:18pt;" o:ole="t" filled="f" o:preferrelative="t" stroked="f" coordsize="21600,21600">
            <v:path/>
            <v:fill on="f" focussize="0,0"/>
            <v:stroke on="f"/>
            <v:imagedata r:id="rId109" o:title=""/>
            <o:lock v:ext="edit" aspectratio="t"/>
            <w10:wrap type="none"/>
            <w10:anchorlock/>
          </v:shape>
          <o:OLEObject Type="Embed" ProgID="CorelDraw.Graphic.19" ShapeID="_x0000_i1108" DrawAspect="Content" ObjectID="_1468075817" r:id="rId227">
            <o:LockedField>false</o:LockedField>
          </o:OLEObject>
        </w:object>
      </w:r>
      <w:r>
        <w:rPr>
          <w:rFonts w:hint="eastAsia" w:ascii="Times New Roman" w:hAnsi="Times New Roman"/>
          <w:color w:val="auto"/>
          <w:highlight w:val="none"/>
          <w:lang w:val="en-US" w:eastAsia="zh-CN"/>
        </w:rPr>
        <w:t>键提示“是否保存参数”，点击“确认”将标定结果记录在标定参数和标定日志中；点击“返回”，则拒绝接受本次标定。</w:t>
      </w:r>
    </w:p>
    <w:p w14:paraId="7E16528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如标定失败，则提示“标定失败，XXXX”，本次标定结果不记录，按</w:t>
      </w:r>
      <w:r>
        <w:rPr>
          <w:rFonts w:hint="eastAsia"/>
          <w:color w:val="auto"/>
          <w:highlight w:val="none"/>
          <w:lang w:val="en-US" w:eastAsia="zh-CN"/>
        </w:rPr>
        <w:t xml:space="preserve"> </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160"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kq8&#10;s9MAAAADAQAADwAAAAAAAAABACAAAAAiAAAAZHJzL2Rvd25yZXYueG1sUEsBAhQAFAAAAAgAh07i&#10;QAfj1RqZAgAANwUAAA4AAAAAAAAAAQAgAAAAIgEAAGRycy9lMm9Eb2MueG1sUEsFBgAAAAAGAAYA&#10;WQEAAC0GA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color w:val="auto"/>
          <w:highlight w:val="none"/>
          <w:lang w:val="en-US" w:eastAsia="zh-CN"/>
        </w:rPr>
        <w:t xml:space="preserve"> </w:t>
      </w:r>
      <w:r>
        <w:rPr>
          <w:rFonts w:hint="eastAsia" w:ascii="Times New Roman" w:hAnsi="Times New Roman"/>
          <w:color w:val="auto"/>
          <w:highlight w:val="none"/>
          <w:lang w:val="en-US" w:eastAsia="zh-CN"/>
        </w:rPr>
        <w:t>键返回标定菜单。</w:t>
      </w:r>
    </w:p>
    <w:p w14:paraId="263F03E5">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斜率和零点极限：</w:t>
      </w:r>
      <w:r>
        <w:rPr>
          <w:rFonts w:hint="eastAsia" w:ascii="Times New Roman" w:hAnsi="Times New Roman"/>
          <w:color w:val="auto"/>
          <w:highlight w:val="none"/>
          <w:lang w:val="en-US" w:eastAsia="zh-CN"/>
        </w:rPr>
        <w:t>如果斜率值不在80%~120%或零点漂移不在-1pH~1pH范围内，将会显示</w:t>
      </w:r>
      <w:r>
        <w:rPr>
          <w:rFonts w:hint="eastAsia"/>
          <w:color w:val="auto"/>
          <w:highlight w:val="none"/>
          <w:lang w:val="en-US" w:eastAsia="zh-CN"/>
        </w:rPr>
        <w:t>错误信息，</w:t>
      </w:r>
      <w:r>
        <w:rPr>
          <w:rFonts w:hint="eastAsia" w:ascii="Times New Roman" w:hAnsi="Times New Roman"/>
          <w:color w:val="auto"/>
          <w:highlight w:val="none"/>
          <w:lang w:val="en-US" w:eastAsia="zh-CN"/>
        </w:rPr>
        <w:t>参见第九章节“错误信息”。</w:t>
      </w:r>
    </w:p>
    <w:p w14:paraId="34F6C773">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电极健康度提示信息：</w:t>
      </w:r>
      <w:r>
        <w:rPr>
          <w:rFonts w:hint="eastAsia" w:ascii="Times New Roman" w:hAnsi="Times New Roman"/>
          <w:b w:val="0"/>
          <w:bCs w:val="0"/>
          <w:color w:val="auto"/>
          <w:highlight w:val="none"/>
          <w:lang w:val="en-US" w:eastAsia="zh-CN"/>
        </w:rPr>
        <w:t>电极性能优；</w:t>
      </w:r>
      <w:r>
        <w:rPr>
          <w:rFonts w:hint="eastAsia"/>
          <w:b w:val="0"/>
          <w:bCs w:val="0"/>
          <w:color w:val="auto"/>
          <w:highlight w:val="none"/>
        </w:rPr>
        <w:t>电极状况良好，需要安排维护</w:t>
      </w:r>
      <w:r>
        <w:rPr>
          <w:rFonts w:hint="eastAsia"/>
          <w:b w:val="0"/>
          <w:bCs w:val="0"/>
          <w:color w:val="auto"/>
          <w:highlight w:val="none"/>
          <w:lang w:eastAsia="zh-CN"/>
        </w:rPr>
        <w:t>；</w:t>
      </w:r>
      <w:r>
        <w:rPr>
          <w:rFonts w:hint="eastAsia" w:ascii="Times New Roman" w:hAnsi="Times New Roman"/>
          <w:b w:val="0"/>
          <w:bCs w:val="0"/>
          <w:color w:val="auto"/>
          <w:highlight w:val="none"/>
          <w:lang w:val="en-US" w:eastAsia="zh-CN"/>
        </w:rPr>
        <w:t>；</w:t>
      </w:r>
      <w:r>
        <w:rPr>
          <w:rFonts w:hint="eastAsia"/>
          <w:b w:val="0"/>
          <w:bCs w:val="0"/>
          <w:color w:val="auto"/>
          <w:highlight w:val="none"/>
        </w:rPr>
        <w:t xml:space="preserve">电极状况较差，建议维护 </w:t>
      </w:r>
      <w:r>
        <w:rPr>
          <w:rFonts w:hint="eastAsia" w:ascii="Times New Roman" w:hAnsi="Times New Roman"/>
          <w:color w:val="auto"/>
          <w:highlight w:val="none"/>
          <w:lang w:val="en-US" w:eastAsia="zh-CN"/>
        </w:rPr>
        <w:t>。</w:t>
      </w:r>
    </w:p>
    <w:p w14:paraId="3D128C0A">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三点标定步骤</w:t>
      </w:r>
    </w:p>
    <w:p w14:paraId="0054B7AB">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三点标定步骤同“两点标定”，第一点需为中性点，其余两点建议按先酸后碱的顺序进行标定，这样得出的结果比较准确。</w:t>
      </w:r>
    </w:p>
    <w:p w14:paraId="094C3C50">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手动标定</w:t>
      </w:r>
    </w:p>
    <w:p w14:paraId="5F0F525E">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当用户没有标准缓冲液（GBT/NIST）对所使用的标定类型进行标定时，用户可使用该菜单，手动输入其他类型的缓冲液值（保持在温度恒定时的值），用户只需输入此值一次。</w:t>
      </w:r>
    </w:p>
    <w:p w14:paraId="6D9C18CA">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9" o:spt="75" type="#_x0000_t75" style="height:95.3pt;width:154.85pt;" o:ole="t" filled="f" o:preferrelative="t" stroked="f" coordsize="21600,21600">
            <v:path/>
            <v:fill on="f" focussize="0,0"/>
            <v:stroke on="f"/>
            <v:imagedata r:id="rId229" o:title=""/>
            <o:lock v:ext="edit" aspectratio="t"/>
            <w10:wrap type="none"/>
            <w10:anchorlock/>
          </v:shape>
          <o:OLEObject Type="Embed" ProgID="CorelDraw.Graphic.19" ShapeID="_x0000_i1109" DrawAspect="Content" ObjectID="_1468075818" r:id="rId228">
            <o:LockedField>false</o:LockedField>
          </o:OLEObject>
        </w:object>
      </w:r>
    </w:p>
    <w:p w14:paraId="0ECEF7F5">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手动标定界面</w:t>
      </w:r>
    </w:p>
    <w:p w14:paraId="2782166D">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手动标定步骤</w:t>
      </w:r>
    </w:p>
    <w:p w14:paraId="038412E3">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第一步：选择“执行标定”后，根据提示取出电极，冲洗并擦干后放入缓冲液1中（此时界面下方会有当前缓冲液测量值）。</w:t>
      </w:r>
    </w:p>
    <w:p w14:paraId="1F392865">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第二步：待数值稳定后按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39"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71"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x20UG5kCAAA2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键后进入第二点标定，</w:t>
      </w:r>
    </w:p>
    <w:p w14:paraId="09D5726A">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第三步：根据提示请取出电极，冲洗并擦干后放入缓冲液2中。</w:t>
      </w:r>
    </w:p>
    <w:p w14:paraId="61392F04">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第四步：待数值稳定后按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171"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ngd1l5kCAAA3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键，分析仪显示本次标定结果，结果判断同“自动标定”。</w:t>
      </w:r>
    </w:p>
    <w:p w14:paraId="4E004A76">
      <w:pPr>
        <w:spacing w:line="240" w:lineRule="auto"/>
        <w:ind w:left="0" w:leftChars="0" w:firstLine="420" w:firstLineChars="200"/>
        <w:rPr>
          <w:rFonts w:hint="default" w:ascii="Times New Roman" w:hAnsi="Times New Roman"/>
          <w:b w:val="0"/>
          <w:bCs w:val="0"/>
          <w:color w:val="auto"/>
          <w:highlight w:val="none"/>
          <w:lang w:val="en-US" w:eastAsia="zh-CN"/>
        </w:rPr>
      </w:pPr>
    </w:p>
    <w:p w14:paraId="0809590D">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tbl>
      <w:tblPr>
        <w:tblStyle w:val="29"/>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7"/>
        <w:gridCol w:w="5853"/>
      </w:tblGrid>
      <w:tr w14:paraId="3D2F7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5000" w:type="pct"/>
            <w:gridSpan w:val="2"/>
            <w:shd w:val="clear" w:color="auto" w:fill="D05D27"/>
          </w:tcPr>
          <w:p w14:paraId="055D8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111760" cy="95250"/>
                  <wp:effectExtent l="0" t="0" r="2540" b="0"/>
                  <wp:docPr id="17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F0DC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525" w:type="pct"/>
          </w:tcPr>
          <w:p w14:paraId="3D851817">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anchor distT="0" distB="0" distL="114935" distR="114935" simplePos="0" relativeHeight="251691008" behindDoc="0" locked="0" layoutInCell="1" allowOverlap="1">
                      <wp:simplePos x="0" y="0"/>
                      <wp:positionH relativeFrom="column">
                        <wp:posOffset>49530</wp:posOffset>
                      </wp:positionH>
                      <wp:positionV relativeFrom="paragraph">
                        <wp:posOffset>83820</wp:posOffset>
                      </wp:positionV>
                      <wp:extent cx="329565" cy="288290"/>
                      <wp:effectExtent l="0" t="0" r="13335" b="16510"/>
                      <wp:wrapNone/>
                      <wp:docPr id="188" name="组合 188"/>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2"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anchor="t" upright="1"/>
                            </wps:wsp>
                            <wps:wsp>
                              <wps:cNvPr id="184"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anchor="t" upright="1"/>
                            </wps:wsp>
                            <wps:wsp>
                              <wps:cNvPr id="185"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anchor="t" upright="1"/>
                            </wps:wsp>
                            <wps:wsp>
                              <wps:cNvPr id="186"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anchor="t" upright="1"/>
                            </wps:wsp>
                            <pic:pic xmlns:pic="http://schemas.openxmlformats.org/drawingml/2006/picture">
                              <pic:nvPicPr>
                                <pic:cNvPr id="187"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anchor>
                  </w:drawing>
                </mc:Choice>
                <mc:Fallback>
                  <w:pict>
                    <v:group id="_x0000_s1026" o:spid="_x0000_s1026" o:spt="203" style="position:absolute;left:0pt;margin-left:3.9pt;margin-top:6.6pt;height:22.7pt;width:25.95pt;z-index:251691008;mso-width-relative:page;mso-height-relative:page;" coordsize="519,454" o:gfxdata="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">
                      <o:lock v:ext="edit" aspectratio="f"/>
                      <v:shape id="任意多边形 32" o:spid="_x0000_s1026" o:spt="100" style="position:absolute;left:0;top:0;height:454;width:519;" fillcolor="#000000" filled="t" stroked="f" coordsize="519,454" o:gfxdata="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wAELsAAADc&#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zlTg6L0AAADc&#10;AAAADwAAAGRycy9kb3ducmV2LnhtbEVPzWoCMRC+C32HMIXeNFHrIlujB7HgobTu2gcYNtPd1WSy&#10;bFLX9ukbQehtPr7fWW2uzooL9aH1rGE6USCIK29arjV8Hl/HSxAhIhu0nknDDwXYrB9GK8yNH7ig&#10;SxlrkUI45KihibHLpQxVQw7DxHfEifvyvcOYYF9L0+OQwp2VM6Uy6bDl1NBgR9uGqnP57TS8Z9m8&#10;3GaD3VVv9lCcFscPp361fnqcqhcQka7xX3x3702av3yG2zPpAr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VODo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Hs3oYrgAAADc&#10;AAAADwAAAGRycy9kb3ducmV2LnhtbEVPywrCMBC8C/5DWMGbpoovqtGDIIh4sRW8Ls3aFptNSeLr&#10;740geJpdZmdmZ7V5mUY8yPnasoLRMAFBXFhdc6ngnO8GCxA+IGtsLJOCN3nYrLudFabaPvlEjyyU&#10;IpqwT1FBFUKbSumLigz6oW2JI3e1zmCIqyuldviM5qaR4ySZSYM1x4QKW9pWVNyyu1Fw98fL3N/q&#10;bDrhiIdjfpq7XKl+b5QsQQR6hf/xT73X8f3FFL5l4gR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s3oY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8y87r7gAAADc&#10;AAAADwAAAGRycy9kb3ducmV2LnhtbEVPTYvCMBC9C/6HMMLeNHFBkWr0IAh62MPqeh+asak2k5LE&#10;Wv+9EYS9zeN9zmrTu0Z0FGLtWcN0okAQl97UXGn4O+3GCxAxIRtsPJOGJ0XYrIeDFRbGP/iXumOq&#10;RA7hWKAGm1JbSBlLSw7jxLfEmbv44DBlGCppAj5yuGvkt1Jz6bDm3GCxpa2l8na8Ow3KR3s4zbr+&#10;epN7lBTO5c/srPXXaKqWIBL16V/8ce9Nnr+Yw/uZfIFcv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y87r7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xGqLKrsAAADc&#10;AAAADwAAAGRycy9kb3ducmV2LnhtbEVPTYvCMBC9C/6HMIIX0VQPKl2jLMoue1Gw1fvQzLZ1m0lp&#10;Ymv//UYQvM3jfc5m9zCVaKlxpWUF81kEgjizuuRcwSX9mq5BOI+ssbJMCnpysNsOBxuMte34TG3i&#10;cxFC2MWooPC+jqV0WUEG3czWxIH7tY1BH2CTS91gF8JNJRdRtJQGSw4NBda0Lyj7S+5GQXs0t2uf&#10;pt8TWd/6S364++7zpNR4NI8+QHh6+Lf45f7RYf56Bc9nwgVy+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GqLKrsAAADc&#10;AAAADwAAAAAAAAABACAAAAAiAAAAZHJzL2Rvd25yZXYueG1sUEsBAhQAFAAAAAgAh07iQDMvBZ47&#10;AAAAOQAAABAAAAAAAAAAAQAgAAAACgEAAGRycy9zaGFwZXhtbC54bWxQSwUGAAAAAAYABgBbAQAA&#10;tAMAAAAA&#10;">
                        <v:fill on="f" focussize="0,0"/>
                        <v:stroke on="f"/>
                        <v:imagedata r:id="rId71" o:title=""/>
                        <o:lock v:ext="edit" aspectratio="t"/>
                      </v:shape>
                    </v:group>
                  </w:pict>
                </mc:Fallback>
              </mc:AlternateContent>
            </w:r>
          </w:p>
          <w:p w14:paraId="6EC16291">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p>
        </w:tc>
        <w:tc>
          <w:tcPr>
            <w:tcW w:w="4474" w:type="pct"/>
            <w:vAlign w:val="center"/>
          </w:tcPr>
          <w:p w14:paraId="0E8D81FC">
            <w:pPr>
              <w:keepNext w:val="0"/>
              <w:keepLines w:val="0"/>
              <w:suppressLineNumbers w:val="0"/>
              <w:bidi w:val="0"/>
              <w:spacing w:before="0" w:beforeAutospacing="0" w:after="0" w:afterAutospacing="0"/>
              <w:ind w:left="0" w:leftChars="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此操作仅在零点漂移时进行。</w:t>
            </w:r>
          </w:p>
        </w:tc>
      </w:tr>
    </w:tbl>
    <w:p w14:paraId="337EDD3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0" o:spt="75" type="#_x0000_t75" style="height:95.3pt;width:154.9pt;" o:ole="t" filled="f" o:preferrelative="t" stroked="f" coordsize="21600,21600">
            <v:path/>
            <v:fill on="f" focussize="0,0"/>
            <v:stroke on="f"/>
            <v:imagedata r:id="rId231" o:title=""/>
            <o:lock v:ext="edit" aspectratio="t"/>
            <w10:wrap type="none"/>
            <w10:anchorlock/>
          </v:shape>
          <o:OLEObject Type="Embed" ProgID="CorelDraw.Graphic.19" ShapeID="_x0000_i1110" DrawAspect="Content" ObjectID="_1468075819" r:id="rId230">
            <o:LockedField>false</o:LockedField>
          </o:OLEObject>
        </w:object>
      </w:r>
    </w:p>
    <w:p w14:paraId="30DF3A70">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单点标定界面</w:t>
      </w:r>
    </w:p>
    <w:p w14:paraId="37E8ADD6">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w:t>
      </w:r>
    </w:p>
    <w:p w14:paraId="5719079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4086BFBF">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可对pH偏移量进行设置。pH偏移量有效范围：-2.00pH~2.00pH。</w:t>
      </w:r>
    </w:p>
    <w:p w14:paraId="65B86DF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1" o:spt="75" type="#_x0000_t75" style="height:95.3pt;width:154.85pt;" o:ole="t" filled="f" o:preferrelative="t" stroked="f" coordsize="21600,21600">
            <v:path/>
            <v:fill on="f" focussize="0,0"/>
            <v:stroke on="f"/>
            <v:imagedata r:id="rId233" o:title=""/>
            <o:lock v:ext="edit" aspectratio="t"/>
            <w10:wrap type="none"/>
            <w10:anchorlock/>
          </v:shape>
          <o:OLEObject Type="Embed" ProgID="CorelDraw.Graphic.19" ShapeID="_x0000_i1111" DrawAspect="Content" ObjectID="_1468075820" r:id="rId232">
            <o:LockedField>false</o:LockedField>
          </o:OLEObject>
        </w:object>
      </w:r>
    </w:p>
    <w:p w14:paraId="7FE69B22">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信号修正界面</w:t>
      </w:r>
    </w:p>
    <w:p w14:paraId="52BF58D0">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3AEF0BB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该菜单可对温度偏移量进行设置。温度偏移量有效范围：-20.0℃~20.0℃。</w:t>
      </w:r>
    </w:p>
    <w:p w14:paraId="03F4EED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r>
        <w:rPr>
          <w:rFonts w:ascii="Times New Roman" w:hAnsi="Times New Roman"/>
          <w:color w:val="auto"/>
          <w:highlight w:val="none"/>
        </w:rPr>
        <w:object>
          <v:shape id="_x0000_i1112" o:spt="75" type="#_x0000_t75" style="height:91pt;width:147.9pt;" o:ole="t" filled="f" o:preferrelative="t" stroked="f" coordsize="21600,21600">
            <v:path/>
            <v:fill on="f" focussize="0,0"/>
            <v:stroke on="f"/>
            <v:imagedata r:id="rId235" o:title=""/>
            <o:lock v:ext="edit" aspectratio="t"/>
            <w10:wrap type="none"/>
            <w10:anchorlock/>
          </v:shape>
          <o:OLEObject Type="Embed" ProgID="CorelDraw.Graphic.19" ShapeID="_x0000_i1112" DrawAspect="Content" ObjectID="_1468075821" r:id="rId234">
            <o:LockedField>false</o:LockedField>
          </o:OLEObject>
        </w:object>
      </w:r>
    </w:p>
    <w:p w14:paraId="27E8B6D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4562E10A">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标定参数</w:t>
      </w:r>
    </w:p>
    <w:p w14:paraId="015A431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标定参数显示最近一次标定成功的斜率和零点数据。如未标定过，则显示“无”。</w:t>
      </w:r>
    </w:p>
    <w:p w14:paraId="17D5F2F8">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13" o:spt="75" type="#_x0000_t75" style="height:90.35pt;width:146.8pt;" o:ole="t" filled="f" o:preferrelative="t" stroked="f" coordsize="21600,21600">
            <v:path/>
            <v:fill on="f" focussize="0,0"/>
            <v:stroke on="f"/>
            <v:imagedata r:id="rId237" o:title=""/>
            <o:lock v:ext="edit" aspectratio="t"/>
            <w10:wrap type="none"/>
            <w10:anchorlock/>
          </v:shape>
          <o:OLEObject Type="Embed" ProgID="CorelDraw.Graphic.19" ShapeID="_x0000_i1113" DrawAspect="Content" ObjectID="_1468075822" r:id="rId236">
            <o:LockedField>false</o:LockedField>
          </o:OLEObject>
        </w:object>
      </w:r>
    </w:p>
    <w:p w14:paraId="521E98B7">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404B5525">
      <w:pPr>
        <w:pStyle w:val="3"/>
        <w:bidi w:val="0"/>
        <w:rPr>
          <w:color w:val="auto"/>
          <w:highlight w:val="none"/>
        </w:rPr>
      </w:pPr>
      <w:bookmarkStart w:id="376" w:name="_Toc10891"/>
      <w:bookmarkStart w:id="377" w:name="_Toc15128"/>
      <w:bookmarkStart w:id="378" w:name="_Toc8488"/>
      <w:bookmarkStart w:id="379" w:name="_Toc25747"/>
      <w:r>
        <w:rPr>
          <w:rFonts w:hint="eastAsia"/>
          <w:color w:val="auto"/>
          <w:highlight w:val="none"/>
          <w:lang w:val="en-US" w:eastAsia="zh-CN"/>
        </w:rPr>
        <w:t>模拟锑标定</w:t>
      </w:r>
      <w:bookmarkEnd w:id="376"/>
      <w:bookmarkEnd w:id="377"/>
      <w:bookmarkEnd w:id="378"/>
      <w:bookmarkEnd w:id="379"/>
    </w:p>
    <w:p w14:paraId="0CAB9E1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将传感器类型改为“锑电极”，标定方式同7.1章节“pH标定”。</w:t>
      </w:r>
    </w:p>
    <w:p w14:paraId="606E3C19">
      <w:pPr>
        <w:pStyle w:val="3"/>
        <w:bidi w:val="0"/>
        <w:rPr>
          <w:color w:val="auto"/>
          <w:highlight w:val="none"/>
        </w:rPr>
      </w:pPr>
      <w:bookmarkStart w:id="380" w:name="_Toc6406"/>
      <w:bookmarkStart w:id="381" w:name="_Toc31690"/>
      <w:bookmarkStart w:id="382" w:name="_Toc10064"/>
      <w:bookmarkStart w:id="383" w:name="_Toc29864"/>
      <w:r>
        <w:rPr>
          <w:rFonts w:hint="eastAsia"/>
          <w:color w:val="auto"/>
          <w:highlight w:val="none"/>
          <w:lang w:val="en-US" w:eastAsia="zh-CN"/>
        </w:rPr>
        <w:t>模拟ORP标定</w:t>
      </w:r>
      <w:bookmarkEnd w:id="380"/>
      <w:bookmarkEnd w:id="381"/>
      <w:bookmarkEnd w:id="382"/>
      <w:bookmarkEnd w:id="383"/>
    </w:p>
    <w:p w14:paraId="0024F96C">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p w14:paraId="59CBC820">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14" o:spt="75" type="#_x0000_t75" style="height:93.95pt;width:170.1pt;" o:ole="t" filled="f" o:preferrelative="t" stroked="f" coordsize="21600,21600">
            <v:path/>
            <v:fill on="f" focussize="0,0"/>
            <v:stroke on="f"/>
            <v:imagedata r:id="rId239" o:title=""/>
            <o:lock v:ext="edit" aspectratio="t"/>
            <w10:wrap type="none"/>
            <w10:anchorlock/>
          </v:shape>
          <o:OLEObject Type="Embed" ProgID="CorelDraw.Graphic.19" ShapeID="_x0000_i1114" DrawAspect="Content" ObjectID="_1468075823" r:id="rId238">
            <o:LockedField>false</o:LockedField>
          </o:OLEObject>
        </w:object>
      </w:r>
    </w:p>
    <w:p w14:paraId="563966B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color w:val="auto"/>
          <w:highlight w:val="none"/>
          <w:lang w:val="en-US" w:eastAsia="zh-CN"/>
        </w:rPr>
        <w:t>单点标定</w:t>
      </w:r>
    </w:p>
    <w:p w14:paraId="1188FBCA">
      <w:pPr>
        <w:numPr>
          <w:ilvl w:val="0"/>
          <w:numId w:val="0"/>
        </w:numPr>
        <w:spacing w:line="240" w:lineRule="auto"/>
        <w:ind w:firstLine="420" w:firstLineChars="200"/>
        <w:jc w:val="both"/>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确认”保存参数，“取消”则不记录本次标定参数。</w:t>
      </w:r>
    </w:p>
    <w:p w14:paraId="08D1906C">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36DC695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可对ORP偏移量进行设置。ORP偏移量有效范围：-200mV~200mV。</w:t>
      </w:r>
    </w:p>
    <w:p w14:paraId="052F028B">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15" o:spt="75" type="#_x0000_t75" style="height:90.55pt;width:155.4pt;" o:ole="t" filled="f" o:preferrelative="t" stroked="f" coordsize="21600,21600">
            <v:path/>
            <v:fill on="f" focussize="0,0"/>
            <v:stroke on="f"/>
            <v:imagedata r:id="rId241" o:title=""/>
            <o:lock v:ext="edit" aspectratio="t"/>
            <w10:wrap type="none"/>
            <w10:anchorlock/>
          </v:shape>
          <o:OLEObject Type="Embed" ProgID="CorelDraw.Graphic.19" ShapeID="_x0000_i1115" DrawAspect="Content" ObjectID="_1468075824" r:id="rId240">
            <o:LockedField>false</o:LockedField>
          </o:OLEObject>
        </w:object>
      </w:r>
    </w:p>
    <w:p w14:paraId="442D908A">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17B9CC72">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5CD5A5C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若ORP电极带温度电极，用户选择自动温补后可对温度进行修正，同7.1.5章节“pH温度修正”。常规ORP电极为手动温补，无温度修正功能。</w:t>
      </w:r>
    </w:p>
    <w:p w14:paraId="3A1AD59A">
      <w:pPr>
        <w:numPr>
          <w:ilvl w:val="0"/>
          <w:numId w:val="0"/>
        </w:numPr>
        <w:spacing w:line="240" w:lineRule="auto"/>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116" o:spt="75" type="#_x0000_t75" style="height:94.4pt;width:153pt;" o:ole="t" filled="f" o:preferrelative="t" stroked="f" coordsize="21600,21600">
            <v:path/>
            <v:fill on="f" focussize="0,0"/>
            <v:stroke on="f"/>
            <v:imagedata r:id="rId243" o:title=""/>
            <o:lock v:ext="edit" aspectratio="t"/>
            <w10:wrap type="none"/>
            <w10:anchorlock/>
          </v:shape>
          <o:OLEObject Type="Embed" ProgID="CorelDraw.Graphic.19" ShapeID="_x0000_i1116" DrawAspect="Content" ObjectID="_1468075825" r:id="rId242">
            <o:LockedField>false</o:LockedField>
          </o:OLEObject>
        </w:object>
      </w:r>
    </w:p>
    <w:p w14:paraId="249481A5">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6FECAB76">
      <w:pPr>
        <w:pStyle w:val="5"/>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标定参数</w:t>
      </w:r>
    </w:p>
    <w:p w14:paraId="0928E3B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可查看最近一次标定成功的斜率和零点数据。如未标定过，则显示“无”。</w:t>
      </w:r>
    </w:p>
    <w:p w14:paraId="1E4DED98">
      <w:pPr>
        <w:spacing w:line="240" w:lineRule="auto"/>
        <w:ind w:left="0" w:leftChars="0" w:firstLine="0" w:firstLineChars="0"/>
        <w:jc w:val="center"/>
        <w:rPr>
          <w:rFonts w:hint="default" w:ascii="Times New Roman" w:hAnsi="Times New Roman"/>
          <w:b w:val="0"/>
          <w:bCs w:val="0"/>
          <w:color w:val="auto"/>
          <w:highlight w:val="none"/>
          <w:lang w:val="en-US" w:eastAsia="zh-CN"/>
        </w:rPr>
      </w:pPr>
      <w:r>
        <w:rPr>
          <w:rFonts w:ascii="Times New Roman" w:hAnsi="Times New Roman"/>
          <w:color w:val="auto"/>
          <w:highlight w:val="none"/>
        </w:rPr>
        <w:pict>
          <v:shape id="_x0000_s1043" o:spid="_x0000_s1043" o:spt="75" type="#_x0000_t75" style="position:absolute;left:0pt;margin-left:87.15pt;margin-top:7.45pt;height:93.55pt;width:158.9pt;z-index:251698176;mso-width-relative:page;mso-height-relative:page;" o:ole="t" filled="f" o:preferrelative="t" stroked="f" coordsize="21600,21600">
            <v:path/>
            <v:fill on="f" focussize="0,0"/>
            <v:stroke on="f"/>
            <v:imagedata r:id="rId245" o:title=""/>
            <o:lock v:ext="edit" aspectratio="t"/>
          </v:shape>
          <o:OLEObject Type="Embed" ProgID="CorelDraw.Graphic.19" ShapeID="_x0000_s1043" DrawAspect="Content" ObjectID="_1468075826" r:id="rId244">
            <o:LockedField>false</o:LockedField>
          </o:OLEObject>
        </w:pict>
      </w:r>
    </w:p>
    <w:p w14:paraId="372C805B">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77EF47D2">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4593BCBF">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78A8F10B">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2458B582">
      <w:pPr>
        <w:spacing w:line="240" w:lineRule="auto"/>
        <w:ind w:left="0" w:leftChars="0" w:firstLine="0" w:firstLineChars="0"/>
        <w:jc w:val="both"/>
        <w:rPr>
          <w:rFonts w:hint="default" w:ascii="Times New Roman" w:hAnsi="Times New Roman"/>
          <w:b w:val="0"/>
          <w:bCs w:val="0"/>
          <w:color w:val="auto"/>
          <w:highlight w:val="none"/>
          <w:lang w:val="en-US" w:eastAsia="zh-CN"/>
        </w:rPr>
      </w:pPr>
    </w:p>
    <w:p w14:paraId="21EB6240">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25C0C106">
      <w:pPr>
        <w:pStyle w:val="3"/>
        <w:bidi w:val="0"/>
        <w:rPr>
          <w:color w:val="auto"/>
          <w:highlight w:val="none"/>
        </w:rPr>
      </w:pPr>
      <w:bookmarkStart w:id="384" w:name="_Toc20781"/>
      <w:bookmarkStart w:id="385" w:name="_Toc32343"/>
      <w:bookmarkStart w:id="386" w:name="_Toc30931"/>
      <w:bookmarkStart w:id="387" w:name="_Toc31669"/>
      <w:r>
        <w:rPr>
          <w:rFonts w:hint="eastAsia"/>
          <w:color w:val="auto"/>
          <w:highlight w:val="none"/>
          <w:lang w:val="en-US" w:eastAsia="zh-CN"/>
        </w:rPr>
        <w:t>数字pH标定</w:t>
      </w:r>
      <w:bookmarkEnd w:id="384"/>
      <w:bookmarkEnd w:id="385"/>
      <w:bookmarkEnd w:id="386"/>
      <w:bookmarkEnd w:id="387"/>
    </w:p>
    <w:p w14:paraId="6FEA9805">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w:t>
      </w:r>
      <w:r>
        <w:rPr>
          <w:rFonts w:hint="eastAsia"/>
          <w:color w:val="auto"/>
          <w:highlight w:val="none"/>
          <w:lang w:val="en-US" w:eastAsia="zh-CN"/>
        </w:rPr>
        <w:t>在线</w:t>
      </w:r>
      <w:r>
        <w:rPr>
          <w:rFonts w:hint="eastAsia" w:ascii="Times New Roman" w:hAnsi="Times New Roman"/>
          <w:color w:val="auto"/>
          <w:highlight w:val="none"/>
          <w:lang w:val="en-US" w:eastAsia="zh-CN"/>
        </w:rPr>
        <w:t>标定、信号修正，并且预存2组（GBT27501/NIST）缓冲液组，标定方式同“章节7.1 模拟pH标定”。</w:t>
      </w:r>
    </w:p>
    <w:p w14:paraId="2C020114">
      <w:pPr>
        <w:pStyle w:val="3"/>
        <w:bidi w:val="0"/>
        <w:rPr>
          <w:color w:val="auto"/>
          <w:highlight w:val="none"/>
        </w:rPr>
      </w:pPr>
      <w:bookmarkStart w:id="388" w:name="_Toc4907"/>
      <w:bookmarkStart w:id="389" w:name="_Toc11409"/>
      <w:bookmarkStart w:id="390" w:name="_Toc30058"/>
      <w:bookmarkStart w:id="391" w:name="_Toc25499"/>
      <w:r>
        <w:rPr>
          <w:rFonts w:hint="eastAsia"/>
          <w:color w:val="auto"/>
          <w:highlight w:val="none"/>
          <w:lang w:val="en-US" w:eastAsia="zh-CN"/>
        </w:rPr>
        <w:t>数字ORP标定</w:t>
      </w:r>
      <w:bookmarkEnd w:id="388"/>
      <w:bookmarkEnd w:id="389"/>
      <w:bookmarkEnd w:id="390"/>
      <w:bookmarkEnd w:id="391"/>
    </w:p>
    <w:p w14:paraId="40EF5375">
      <w:pPr>
        <w:numPr>
          <w:ilvl w:val="0"/>
          <w:numId w:val="0"/>
        </w:numPr>
        <w:spacing w:line="240" w:lineRule="auto"/>
        <w:ind w:firstLine="420" w:firstLineChars="200"/>
        <w:jc w:val="both"/>
        <w:rPr>
          <w:rFonts w:hint="eastAsia" w:ascii="Times New Roman" w:hAnsi="Times New Roman"/>
          <w:color w:val="auto"/>
          <w:highlight w:val="none"/>
          <w:lang w:val="en-US" w:eastAsia="zh-CN"/>
        </w:rPr>
        <w:sectPr>
          <w:headerReference r:id="rId24" w:type="default"/>
          <w:headerReference r:id="rId25"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r>
        <w:rPr>
          <w:rFonts w:hint="eastAsia" w:ascii="Times New Roman" w:hAnsi="Times New Roman"/>
          <w:color w:val="auto"/>
          <w:highlight w:val="none"/>
          <w:lang w:val="en-US" w:eastAsia="zh-CN"/>
        </w:rPr>
        <w:t>对于ORP数字传感器，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提供两点标定、信号修正。标定方式同“章节7.3 模拟ORP标定”。</w:t>
      </w:r>
    </w:p>
    <w:p w14:paraId="20765FAA">
      <w:pPr>
        <w:pStyle w:val="2"/>
        <w:tabs>
          <w:tab w:val="left" w:pos="420"/>
          <w:tab w:val="clear" w:pos="0"/>
        </w:tabs>
        <w:spacing w:before="100" w:beforeLines="30" w:after="100" w:afterLines="30"/>
        <w:rPr>
          <w:rFonts w:ascii="Times New Roman" w:hAnsi="Times New Roman" w:cs="Times New Roman"/>
          <w:color w:val="auto"/>
          <w:highlight w:val="none"/>
        </w:rPr>
      </w:pPr>
      <w:bookmarkStart w:id="392" w:name="_Toc16677"/>
      <w:bookmarkStart w:id="393" w:name="_Toc23074"/>
      <w:bookmarkStart w:id="394" w:name="_Toc25038"/>
      <w:bookmarkStart w:id="395" w:name="_Toc3062"/>
      <w:r>
        <w:rPr>
          <w:rFonts w:hint="eastAsia" w:ascii="Times New Roman" w:hAnsi="Times New Roman" w:cs="Times New Roman"/>
          <w:color w:val="auto"/>
          <w:highlight w:val="none"/>
          <w:lang w:val="en-US" w:eastAsia="zh-CN"/>
        </w:rPr>
        <w:t>维护</w:t>
      </w:r>
      <w:bookmarkEnd w:id="392"/>
      <w:r>
        <w:rPr>
          <w:rFonts w:hint="eastAsia" w:ascii="Times New Roman" w:hAnsi="Times New Roman" w:cs="Times New Roman"/>
          <w:color w:val="auto"/>
          <w:highlight w:val="none"/>
          <w:lang w:val="en-US" w:eastAsia="zh-CN"/>
        </w:rPr>
        <w:t>菜单</w:t>
      </w:r>
      <w:bookmarkEnd w:id="393"/>
      <w:bookmarkEnd w:id="394"/>
      <w:bookmarkEnd w:id="395"/>
    </w:p>
    <w:p w14:paraId="60B4D8EF">
      <w:pPr>
        <w:bidi w:val="0"/>
        <w:rPr>
          <w:rFonts w:hint="eastAsia"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维护菜单提供输出保持、诊断、恢复出厂、系统信息，当需要对分析仪进行维护工作时，可根据需要选择相应功能。</w:t>
      </w:r>
    </w:p>
    <w:p w14:paraId="25E21246">
      <w:pPr>
        <w:pStyle w:val="3"/>
        <w:bidi w:val="0"/>
        <w:rPr>
          <w:color w:val="auto"/>
          <w:highlight w:val="none"/>
        </w:rPr>
      </w:pPr>
      <w:bookmarkStart w:id="396" w:name="_Toc839"/>
      <w:bookmarkStart w:id="397" w:name="_Toc13071"/>
      <w:bookmarkStart w:id="398" w:name="_Toc27565"/>
      <w:bookmarkStart w:id="399" w:name="_Toc11568"/>
      <w:r>
        <w:rPr>
          <w:rFonts w:hint="eastAsia"/>
          <w:color w:val="auto"/>
          <w:highlight w:val="none"/>
          <w:lang w:val="en-US" w:eastAsia="zh-CN"/>
        </w:rPr>
        <w:t>输出保持</w:t>
      </w:r>
      <w:bookmarkEnd w:id="396"/>
      <w:bookmarkEnd w:id="397"/>
      <w:bookmarkEnd w:id="398"/>
      <w:bookmarkEnd w:id="399"/>
    </w:p>
    <w:p w14:paraId="6B91A99A">
      <w:pPr>
        <w:bidi w:val="0"/>
        <w:rPr>
          <w:rFonts w:hint="default" w:ascii="Times New Roman" w:hAnsi="Times New Roman"/>
          <w:color w:val="auto"/>
          <w:highlight w:val="none"/>
          <w:lang w:val="en-US" w:eastAsia="zh-CN"/>
        </w:rPr>
      </w:pPr>
      <w:r>
        <w:rPr>
          <w:rFonts w:hint="eastAsia" w:ascii="Times New Roman" w:hAnsi="Times New Roman"/>
          <w:color w:val="auto"/>
          <w:highlight w:val="none"/>
        </w:rPr>
        <w:t>保持是在进入调试时将输出设置为已知状态的过程</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输出将是一个固定值或者最后值。在标定或其他维护工</w:t>
      </w:r>
      <w:r>
        <w:rPr>
          <w:rFonts w:hint="eastAsia"/>
          <w:color w:val="auto"/>
          <w:highlight w:val="none"/>
          <w:lang w:val="en-US" w:eastAsia="zh-CN"/>
        </w:rPr>
        <w:t>作中</w:t>
      </w:r>
      <w:r>
        <w:rPr>
          <w:rFonts w:hint="eastAsia" w:ascii="Times New Roman" w:hAnsi="Times New Roman"/>
          <w:color w:val="auto"/>
          <w:highlight w:val="none"/>
          <w:lang w:val="en-US" w:eastAsia="zh-CN"/>
        </w:rPr>
        <w:t>，由用户自行决定是否开启保持功能，断电重启不影响保持状态。</w:t>
      </w:r>
    </w:p>
    <w:p w14:paraId="6F794542">
      <w:pPr>
        <w:bidi w:val="0"/>
        <w:rPr>
          <w:rFonts w:hint="default" w:ascii="Times New Roman" w:hAnsi="Times New Roman"/>
          <w:color w:val="auto"/>
          <w:highlight w:val="none"/>
          <w:lang w:val="en-US"/>
        </w:rPr>
      </w:pPr>
      <w:r>
        <w:rPr>
          <w:rFonts w:hint="eastAsia" w:ascii="Times New Roman" w:hAnsi="Times New Roman"/>
          <w:color w:val="auto"/>
          <w:highlight w:val="none"/>
          <w:lang w:val="en-US" w:eastAsia="zh-CN"/>
        </w:rPr>
        <w:t>可对分析仪两路模拟输出分别进行保持设置。在需要更换电极或者维护仪表前启用该功能，可将输出电流保持在当前值，</w:t>
      </w:r>
      <w:r>
        <w:rPr>
          <w:rFonts w:hint="eastAsia"/>
          <w:color w:val="auto"/>
          <w:highlight w:val="none"/>
          <w:lang w:val="en-US" w:eastAsia="zh-CN"/>
        </w:rPr>
        <w:t>控制器</w:t>
      </w:r>
      <w:r>
        <w:rPr>
          <w:rFonts w:hint="eastAsia" w:ascii="Times New Roman" w:hAnsi="Times New Roman"/>
          <w:color w:val="auto"/>
          <w:highlight w:val="none"/>
          <w:lang w:val="en-US" w:eastAsia="zh-CN"/>
        </w:rPr>
        <w:t>可继续实时显示测量值，继电器状态不能修改，避免因操作不当导致触发报警连锁。保持输出开启后，主界面对应的模拟输出通道后会有“H”标识，中断当前正在运行的所有传感器清洗程序。但是在保持模式下仍可手动启动传感器清洗（通过切换清洗设置启用的开或关）。</w:t>
      </w:r>
    </w:p>
    <w:p w14:paraId="292C1E1F">
      <w:p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17" o:spt="75" type="#_x0000_t75" style="height:92.15pt;width:156.95pt;" o:ole="t" filled="f" o:preferrelative="t" stroked="f" coordsize="21600,21600">
            <v:path/>
            <v:fill on="f" focussize="0,0"/>
            <v:stroke on="f"/>
            <v:imagedata r:id="rId247" o:title=""/>
            <o:lock v:ext="edit" aspectratio="t"/>
            <w10:wrap type="none"/>
            <w10:anchorlock/>
          </v:shape>
          <o:OLEObject Type="Embed" ProgID="CorelDraw.Graphic.19" ShapeID="_x0000_i1117" DrawAspect="Content" ObjectID="_1468075827" r:id="rId246">
            <o:LockedField>false</o:LockedField>
          </o:OLEObject>
        </w:object>
      </w:r>
    </w:p>
    <w:p w14:paraId="1161F5B1">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输出保持界面</w:t>
      </w:r>
    </w:p>
    <w:p w14:paraId="12FE893E">
      <w:pPr>
        <w:numPr>
          <w:ilvl w:val="0"/>
          <w:numId w:val="0"/>
        </w:numPr>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输出保持有两种模式：手动和自动。</w:t>
      </w:r>
    </w:p>
    <w:p w14:paraId="1B8602A0">
      <w:pPr>
        <w:numPr>
          <w:ilvl w:val="0"/>
          <w:numId w:val="0"/>
        </w:numPr>
        <w:ind w:firstLine="420" w:firstLineChars="200"/>
        <w:rPr>
          <w:rFonts w:ascii="Times New Roman" w:hAnsi="Times New Roman"/>
          <w:color w:val="auto"/>
          <w:highlight w:val="none"/>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自动解除保持模式，恢复正常输出状态，释放时间范围可设0s~3600s，默认设置900s。如果在自动保持模式下需要取消保持模式，可通过打开手动保持后再关闭则可取消当前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p>
    <w:p w14:paraId="27BB9B03">
      <w:pPr>
        <w:numPr>
          <w:ilvl w:val="0"/>
          <w:numId w:val="0"/>
        </w:numPr>
        <w:spacing w:line="240" w:lineRule="auto"/>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自动保持模式开启方式：进入自动模式菜单，可设置保持释放时间，按“OK”则</w:t>
      </w:r>
      <w:r>
        <w:rPr>
          <w:rFonts w:hint="eastAsia"/>
          <w:color w:val="auto"/>
          <w:highlight w:val="none"/>
          <w:lang w:val="en-US" w:eastAsia="zh-CN"/>
        </w:rPr>
        <w:t>控制器</w:t>
      </w:r>
      <w:r>
        <w:rPr>
          <w:rFonts w:hint="eastAsia" w:ascii="Times New Roman" w:hAnsi="Times New Roman"/>
          <w:color w:val="auto"/>
          <w:highlight w:val="none"/>
          <w:lang w:val="en-US" w:eastAsia="zh-CN"/>
        </w:rPr>
        <w:t>立即开启保持功能，此时</w:t>
      </w:r>
      <w:r>
        <w:rPr>
          <w:rFonts w:hint="eastAsia"/>
          <w:color w:val="auto"/>
          <w:highlight w:val="none"/>
          <w:lang w:val="en-US" w:eastAsia="zh-CN"/>
        </w:rPr>
        <w:t>控制器</w:t>
      </w:r>
      <w:r>
        <w:rPr>
          <w:rFonts w:hint="eastAsia" w:ascii="Times New Roman" w:hAnsi="Times New Roman"/>
          <w:color w:val="auto"/>
          <w:highlight w:val="none"/>
          <w:lang w:val="en-US" w:eastAsia="zh-CN"/>
        </w:rPr>
        <w:t>输出电流不再变化。</w:t>
      </w:r>
    </w:p>
    <w:p w14:paraId="09AC431D">
      <w:pPr>
        <w:numPr>
          <w:ilvl w:val="0"/>
          <w:numId w:val="0"/>
        </w:numPr>
        <w:spacing w:line="240" w:lineRule="auto"/>
        <w:jc w:val="both"/>
        <w:rPr>
          <w:rFonts w:hint="eastAsia" w:ascii="Times New Roman" w:hAnsi="Times New Roman"/>
          <w:color w:val="auto"/>
          <w:highlight w:val="none"/>
          <w:lang w:val="en-US" w:eastAsia="zh-CN"/>
        </w:rPr>
      </w:pPr>
      <w:r>
        <w:rPr>
          <w:rFonts w:hint="eastAsia"/>
          <w:color w:val="auto"/>
          <w:highlight w:val="none"/>
          <w:lang w:val="en-US" w:eastAsia="zh-CN"/>
        </w:rPr>
        <w:t>注意：</w:t>
      </w:r>
      <w:r>
        <w:rPr>
          <w:rFonts w:hint="eastAsia"/>
          <w:lang w:val="en-US" w:eastAsia="zh-CN"/>
        </w:rPr>
        <w:t>在【清洗设置】菜单下“输出保持”功能和【维护】菜单下“仿真”功能关闭的情况下，才能启用本功能。</w:t>
      </w:r>
    </w:p>
    <w:p w14:paraId="6745A126">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18" o:spt="75" type="#_x0000_t75" style="height:92.15pt;width:164.65pt;" o:ole="t" filled="f" o:preferrelative="t" stroked="f" coordsize="21600,21600">
            <v:path/>
            <v:fill on="f" focussize="0,0"/>
            <v:stroke on="f"/>
            <v:imagedata r:id="rId249" o:title=""/>
            <o:lock v:ext="edit" aspectratio="t"/>
            <w10:wrap type="none"/>
            <w10:anchorlock/>
          </v:shape>
          <o:OLEObject Type="Embed" ProgID="CorelDraw.Graphic.19" ShapeID="_x0000_i1118" DrawAspect="Content" ObjectID="_1468075828" r:id="rId248">
            <o:LockedField>false</o:LockedField>
          </o:OLEObject>
        </w:object>
      </w:r>
    </w:p>
    <w:p w14:paraId="4B12F950">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保持释放时间设置</w:t>
      </w:r>
    </w:p>
    <w:p w14:paraId="1CB8DF0F">
      <w:pPr>
        <w:pStyle w:val="5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highlight w:val="none"/>
          <w:lang w:val="en-US" w:eastAsia="zh-CN"/>
        </w:rPr>
      </w:pPr>
      <w:r>
        <w:rPr>
          <w:rFonts w:hint="eastAsia"/>
          <w:highlight w:val="none"/>
          <w:lang w:val="en-US" w:eastAsia="zh-CN"/>
        </w:rPr>
        <w:t>模拟测量保持两种模式：手动和自动。</w:t>
      </w:r>
    </w:p>
    <w:p w14:paraId="1DBB84A0">
      <w:pPr>
        <w:pStyle w:val="54"/>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自动解除保持模式，释放时间范围可设</w:t>
      </w:r>
      <w:r>
        <w:rPr>
          <w:rFonts w:hint="eastAsia"/>
          <w:color w:val="auto"/>
          <w:highlight w:val="none"/>
          <w:lang w:val="en-US" w:eastAsia="zh-CN"/>
        </w:rPr>
        <w:t>（</w:t>
      </w:r>
      <w:r>
        <w:rPr>
          <w:rFonts w:hint="eastAsia" w:ascii="Times New Roman" w:hAnsi="Times New Roman"/>
          <w:color w:val="auto"/>
          <w:highlight w:val="none"/>
          <w:lang w:val="en-US" w:eastAsia="zh-CN"/>
        </w:rPr>
        <w:t>0~3600</w:t>
      </w:r>
      <w:r>
        <w:rPr>
          <w:rFonts w:hint="eastAsia"/>
          <w:color w:val="auto"/>
          <w:highlight w:val="none"/>
          <w:lang w:val="en-US" w:eastAsia="zh-CN"/>
        </w:rPr>
        <w:t>）</w:t>
      </w:r>
      <w:r>
        <w:rPr>
          <w:rFonts w:hint="eastAsia" w:ascii="Times New Roman" w:hAnsi="Times New Roman"/>
          <w:color w:val="auto"/>
          <w:highlight w:val="none"/>
          <w:lang w:val="en-US" w:eastAsia="zh-CN"/>
        </w:rPr>
        <w:t>s</w:t>
      </w:r>
      <w:r>
        <w:rPr>
          <w:rFonts w:hint="eastAsia"/>
          <w:color w:val="auto"/>
          <w:highlight w:val="none"/>
          <w:lang w:val="en-US" w:eastAsia="zh-CN"/>
        </w:rPr>
        <w:t>，</w:t>
      </w:r>
      <w:r>
        <w:rPr>
          <w:rFonts w:hint="eastAsia" w:ascii="Times New Roman" w:hAnsi="Times New Roman"/>
          <w:color w:val="auto"/>
          <w:highlight w:val="none"/>
          <w:lang w:val="en-US" w:eastAsia="zh-CN"/>
        </w:rPr>
        <w:t>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r>
        <w:rPr>
          <w:rFonts w:hint="eastAsia"/>
          <w:color w:val="auto"/>
          <w:highlight w:val="none"/>
          <w:lang w:val="en-US" w:eastAsia="zh-CN"/>
        </w:rPr>
        <w:t>。模拟测量功能与清洗设置中的测量保持状态互斥，需在测量保持状态关闭的情况下才能生效。</w:t>
      </w:r>
    </w:p>
    <w:p w14:paraId="42F8F3B9">
      <w:pPr>
        <w:pStyle w:val="3"/>
        <w:bidi w:val="0"/>
        <w:rPr>
          <w:color w:val="auto"/>
          <w:highlight w:val="none"/>
        </w:rPr>
      </w:pPr>
      <w:bookmarkStart w:id="400" w:name="_Toc31080"/>
      <w:bookmarkStart w:id="401" w:name="_Toc25698"/>
      <w:bookmarkStart w:id="402" w:name="_Toc22227"/>
      <w:bookmarkStart w:id="403" w:name="_Toc2893"/>
      <w:r>
        <w:rPr>
          <w:rFonts w:hint="eastAsia"/>
          <w:color w:val="auto"/>
          <w:highlight w:val="none"/>
          <w:lang w:val="en-US" w:eastAsia="zh-CN"/>
        </w:rPr>
        <w:t>诊断</w:t>
      </w:r>
      <w:bookmarkEnd w:id="400"/>
      <w:bookmarkEnd w:id="401"/>
      <w:bookmarkEnd w:id="402"/>
      <w:bookmarkEnd w:id="403"/>
    </w:p>
    <w:p w14:paraId="137B66B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查看日志事件和电流仿真功能。所有日志记录按时间顺序排列，包含事件类信息。</w:t>
      </w:r>
    </w:p>
    <w:p w14:paraId="67855E43">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19" o:spt="75" type="#_x0000_t75" style="height:95.3pt;width:154.85pt;" o:ole="t" filled="f" o:preferrelative="t" stroked="f" coordsize="21600,21600">
            <v:path/>
            <v:fill on="f" focussize="0,0"/>
            <v:stroke on="f"/>
            <v:imagedata r:id="rId251" o:title=""/>
            <o:lock v:ext="edit" aspectratio="t"/>
            <w10:wrap type="none"/>
            <w10:anchorlock/>
          </v:shape>
          <o:OLEObject Type="Embed" ProgID="CorelDraw.Graphic.19" ShapeID="_x0000_i1119" DrawAspect="Content" ObjectID="_1468075829" r:id="rId250">
            <o:LockedField>false</o:LockedField>
          </o:OLEObject>
        </w:object>
      </w:r>
    </w:p>
    <w:p w14:paraId="23328767">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诊断界面</w:t>
      </w:r>
    </w:p>
    <w:p w14:paraId="3F7AE6EE">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w:t>
      </w:r>
    </w:p>
    <w:p w14:paraId="35B708F7">
      <w:pPr>
        <w:rPr>
          <w:rFonts w:hint="eastAsia" w:ascii="Times New Roman" w:hAnsi="Times New Roman"/>
          <w:color w:val="auto"/>
          <w:highlight w:val="none"/>
          <w:lang w:val="en-US" w:eastAsia="zh-CN"/>
        </w:rPr>
      </w:pPr>
    </w:p>
    <w:p w14:paraId="79B575C6">
      <w:pPr>
        <w:rPr>
          <w:rFonts w:hint="default" w:ascii="Times New Roman" w:hAnsi="Times New Roman"/>
          <w:color w:val="auto"/>
          <w:highlight w:val="none"/>
          <w:lang w:val="en-US" w:eastAsia="zh-CN"/>
        </w:rPr>
      </w:pPr>
    </w:p>
    <w:p w14:paraId="65ABE0A9">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909"/>
        <w:gridCol w:w="1485"/>
        <w:gridCol w:w="1485"/>
      </w:tblGrid>
      <w:tr w14:paraId="5281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shd w:val="clear" w:color="auto" w:fill="D7D7D7" w:themeFill="background1" w:themeFillShade="D8"/>
            <w:vAlign w:val="top"/>
          </w:tcPr>
          <w:p w14:paraId="0B845B2B">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日志类型</w:t>
            </w:r>
          </w:p>
        </w:tc>
        <w:tc>
          <w:tcPr>
            <w:tcW w:w="1909" w:type="dxa"/>
            <w:shd w:val="clear" w:color="auto" w:fill="D7D7D7" w:themeFill="background1" w:themeFillShade="D8"/>
            <w:vAlign w:val="top"/>
          </w:tcPr>
          <w:p w14:paraId="219A8A0A">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显示</w:t>
            </w:r>
          </w:p>
        </w:tc>
        <w:tc>
          <w:tcPr>
            <w:tcW w:w="1485" w:type="dxa"/>
            <w:shd w:val="clear" w:color="auto" w:fill="D7D7D7" w:themeFill="background1" w:themeFillShade="D8"/>
            <w:vAlign w:val="top"/>
          </w:tcPr>
          <w:p w14:paraId="04ED3F7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最大记录条数</w:t>
            </w:r>
          </w:p>
        </w:tc>
        <w:tc>
          <w:tcPr>
            <w:tcW w:w="1485" w:type="dxa"/>
            <w:shd w:val="clear" w:color="auto" w:fill="D7D7D7" w:themeFill="background1" w:themeFillShade="D8"/>
            <w:vAlign w:val="top"/>
          </w:tcPr>
          <w:p w14:paraId="20F79D1B">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可以删除</w:t>
            </w:r>
          </w:p>
        </w:tc>
      </w:tr>
      <w:tr w14:paraId="20BF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75D62AE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数据记录</w:t>
            </w:r>
          </w:p>
        </w:tc>
        <w:tc>
          <w:tcPr>
            <w:tcW w:w="1909" w:type="dxa"/>
          </w:tcPr>
          <w:p w14:paraId="5DCEE4C4">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所有测量数据</w:t>
            </w:r>
          </w:p>
        </w:tc>
        <w:tc>
          <w:tcPr>
            <w:tcW w:w="1485" w:type="dxa"/>
          </w:tcPr>
          <w:p w14:paraId="03C67104">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500000</w:t>
            </w:r>
          </w:p>
        </w:tc>
        <w:tc>
          <w:tcPr>
            <w:tcW w:w="1485" w:type="dxa"/>
          </w:tcPr>
          <w:p w14:paraId="33805BEE">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否</w:t>
            </w:r>
          </w:p>
        </w:tc>
      </w:tr>
      <w:tr w14:paraId="19AD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390D7BAB">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标定记录</w:t>
            </w:r>
          </w:p>
        </w:tc>
        <w:tc>
          <w:tcPr>
            <w:tcW w:w="1909" w:type="dxa"/>
          </w:tcPr>
          <w:p w14:paraId="043DA5C4">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标定事件</w:t>
            </w:r>
          </w:p>
        </w:tc>
        <w:tc>
          <w:tcPr>
            <w:tcW w:w="1485" w:type="dxa"/>
          </w:tcPr>
          <w:p w14:paraId="3327D06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0E51616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131B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7B5C637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设置记录</w:t>
            </w:r>
          </w:p>
        </w:tc>
        <w:tc>
          <w:tcPr>
            <w:tcW w:w="1909" w:type="dxa"/>
          </w:tcPr>
          <w:p w14:paraId="23F468CB">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设置事件</w:t>
            </w:r>
          </w:p>
        </w:tc>
        <w:tc>
          <w:tcPr>
            <w:tcW w:w="1485" w:type="dxa"/>
          </w:tcPr>
          <w:p w14:paraId="4C19CC0E">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0B521385">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111E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35474AB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报警记录</w:t>
            </w:r>
          </w:p>
        </w:tc>
        <w:tc>
          <w:tcPr>
            <w:tcW w:w="1909" w:type="dxa"/>
          </w:tcPr>
          <w:p w14:paraId="30B160DD">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报警事件</w:t>
            </w:r>
          </w:p>
        </w:tc>
        <w:tc>
          <w:tcPr>
            <w:tcW w:w="1485" w:type="dxa"/>
          </w:tcPr>
          <w:p w14:paraId="40CE693E">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066DB9A1">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0319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059" w:type="dxa"/>
          </w:tcPr>
          <w:p w14:paraId="2FF3F70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故障记录</w:t>
            </w:r>
          </w:p>
        </w:tc>
        <w:tc>
          <w:tcPr>
            <w:tcW w:w="1909" w:type="dxa"/>
          </w:tcPr>
          <w:p w14:paraId="2F2270F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故障事件</w:t>
            </w:r>
          </w:p>
        </w:tc>
        <w:tc>
          <w:tcPr>
            <w:tcW w:w="1485" w:type="dxa"/>
          </w:tcPr>
          <w:p w14:paraId="7E55915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5F8352E3">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bl>
    <w:p w14:paraId="14D43743">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数据记录</w:t>
      </w:r>
    </w:p>
    <w:p w14:paraId="4962321A">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展示模式：列表和曲线。</w:t>
      </w:r>
    </w:p>
    <w:p w14:paraId="48A24462">
      <w:pPr>
        <w:bidi w:val="0"/>
        <w:rPr>
          <w:rFonts w:hint="eastAsia" w:ascii="Times New Roman" w:hAnsi="Times New Roman"/>
          <w:color w:val="auto"/>
          <w:highlight w:val="none"/>
          <w:lang w:val="en-US" w:eastAsia="zh-CN"/>
        </w:rPr>
      </w:pPr>
    </w:p>
    <w:p w14:paraId="692B3D9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（1）列表显示</w:t>
      </w:r>
    </w:p>
    <w:p w14:paraId="7A2FC55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用户可按“上”“下”键进行翻页查看，也可通过选择日期时间来查找数据记录，此方式可以避免滚动浏览所有信息。</w:t>
      </w:r>
    </w:p>
    <w:p w14:paraId="7C82DD3B">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（2）曲线显示</w:t>
      </w:r>
    </w:p>
    <w:p w14:paraId="10416A47">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0" o:spt="75" type="#_x0000_t75" style="height:99.2pt;width:173.6pt;" o:ole="t" filled="f" o:preferrelative="t" stroked="f" coordsize="21600,21600">
            <v:path/>
            <v:fill on="f" focussize="0,0"/>
            <v:stroke on="f"/>
            <v:imagedata r:id="rId253" o:title=""/>
            <o:lock v:ext="edit" aspectratio="t"/>
            <w10:wrap type="none"/>
            <w10:anchorlock/>
          </v:shape>
          <o:OLEObject Type="Embed" ProgID="CorelDraw.Graphic.19" ShapeID="_x0000_i1120" DrawAspect="Content" ObjectID="_1468075830" r:id="rId252">
            <o:LockedField>false</o:LockedField>
          </o:OLEObject>
        </w:object>
      </w:r>
    </w:p>
    <w:p w14:paraId="25CF678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数据记录界面</w:t>
      </w:r>
    </w:p>
    <w:p w14:paraId="1DCD731D">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数据记录说明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5093"/>
      </w:tblGrid>
      <w:tr w14:paraId="0DBA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shd w:val="clear" w:color="auto" w:fill="D7D7D7" w:themeFill="background1" w:themeFillShade="D8"/>
            <w:vAlign w:val="top"/>
          </w:tcPr>
          <w:p w14:paraId="2191D47A">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5093" w:type="dxa"/>
            <w:shd w:val="clear" w:color="auto" w:fill="D7D7D7" w:themeFill="background1" w:themeFillShade="D8"/>
            <w:vAlign w:val="top"/>
          </w:tcPr>
          <w:p w14:paraId="18C68B25">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3862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78BDE08F">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5093" w:type="dxa"/>
          </w:tcPr>
          <w:p w14:paraId="68225677">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测量数据，随光标改变。</w:t>
            </w:r>
          </w:p>
        </w:tc>
      </w:tr>
      <w:tr w14:paraId="342C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79D347C4">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5093" w:type="dxa"/>
          </w:tcPr>
          <w:p w14:paraId="03519BB4">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测量时间，随光标改变。</w:t>
            </w:r>
          </w:p>
        </w:tc>
      </w:tr>
      <w:tr w14:paraId="7D89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35AB4953">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5093" w:type="dxa"/>
          </w:tcPr>
          <w:p w14:paraId="617A746B">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光标功能，按“确认”键选中</w:t>
            </w:r>
          </w:p>
        </w:tc>
      </w:tr>
      <w:tr w14:paraId="5BF5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vAlign w:val="center"/>
          </w:tcPr>
          <w:p w14:paraId="5B30CF4E">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5093" w:type="dxa"/>
          </w:tcPr>
          <w:p w14:paraId="6591A80D">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缩放功能，按“确认”选中后，通过“上”“下”键调节，缩放比例x1，x2，x4，x8。</w:t>
            </w:r>
          </w:p>
        </w:tc>
      </w:tr>
      <w:tr w14:paraId="53FA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tcPr>
          <w:p w14:paraId="3908B5B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5093" w:type="dxa"/>
          </w:tcPr>
          <w:p w14:paraId="72B14F00">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时间选择，按“确认”可输入时间进行查看。</w:t>
            </w:r>
          </w:p>
        </w:tc>
      </w:tr>
      <w:tr w14:paraId="2FCA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2DF893D7">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w:t>
            </w:r>
          </w:p>
        </w:tc>
        <w:tc>
          <w:tcPr>
            <w:tcW w:w="5093" w:type="dxa"/>
            <w:vAlign w:val="top"/>
          </w:tcPr>
          <w:p w14:paraId="7658CB21">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X轴：时间轴（记录间隔*300，在系统设置中记录间隔可进行更改）。</w:t>
            </w:r>
          </w:p>
        </w:tc>
      </w:tr>
      <w:tr w14:paraId="5C28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5204A092">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w:t>
            </w:r>
          </w:p>
        </w:tc>
        <w:tc>
          <w:tcPr>
            <w:tcW w:w="5093" w:type="dxa"/>
            <w:vAlign w:val="top"/>
          </w:tcPr>
          <w:p w14:paraId="3ECC669C">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Y轴：按量程百分比显示。</w:t>
            </w:r>
          </w:p>
        </w:tc>
      </w:tr>
      <w:tr w14:paraId="7746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66" w:type="dxa"/>
            <w:vAlign w:val="center"/>
          </w:tcPr>
          <w:p w14:paraId="4AF0FF3D">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w:t>
            </w:r>
          </w:p>
        </w:tc>
        <w:tc>
          <w:tcPr>
            <w:tcW w:w="5093" w:type="dxa"/>
            <w:vAlign w:val="top"/>
          </w:tcPr>
          <w:p w14:paraId="1E2CCC19">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数据光标轴，选中光标功能后即显示。通过“上”“下”键移动光标查看数据。</w:t>
            </w:r>
          </w:p>
        </w:tc>
      </w:tr>
      <w:tr w14:paraId="3AB5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66" w:type="dxa"/>
            <w:vAlign w:val="top"/>
          </w:tcPr>
          <w:p w14:paraId="00678380">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w:t>
            </w:r>
          </w:p>
        </w:tc>
        <w:tc>
          <w:tcPr>
            <w:tcW w:w="5093" w:type="dxa"/>
            <w:vAlign w:val="top"/>
          </w:tcPr>
          <w:p w14:paraId="10DE1D30">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数据曲线</w:t>
            </w:r>
          </w:p>
        </w:tc>
      </w:tr>
    </w:tbl>
    <w:p w14:paraId="0D5EDF11">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日志记录</w:t>
      </w:r>
    </w:p>
    <w:p w14:paraId="3A1CD7CF">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四种日志记录可查询，展示或者删除记录。展示记录可通过“上”“下”键进行翻页查看，删除记录可以删除所有该事件记录。</w:t>
      </w:r>
    </w:p>
    <w:p w14:paraId="01A4E3E7">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1" o:spt="75" type="#_x0000_t75" style="height:95.3pt;width:154.7pt;" o:ole="t" filled="f" o:preferrelative="t" stroked="f" coordsize="21600,21600">
            <v:path/>
            <v:fill on="f" focussize="0,0"/>
            <v:stroke on="f"/>
            <v:imagedata r:id="rId255" o:title=""/>
            <o:lock v:ext="edit" aspectratio="t"/>
            <w10:wrap type="none"/>
            <w10:anchorlock/>
          </v:shape>
          <o:OLEObject Type="Embed" ProgID="CorelDraw.Graphic.19" ShapeID="_x0000_i1121" DrawAspect="Content" ObjectID="_1468075831" r:id="rId254">
            <o:LockedField>false</o:LockedField>
          </o:OLEObject>
        </w:object>
      </w:r>
    </w:p>
    <w:p w14:paraId="253CBBA9">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日志记录查询界面</w:t>
      </w:r>
    </w:p>
    <w:p w14:paraId="61FB1FAA">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仿真</w:t>
      </w:r>
    </w:p>
    <w:p w14:paraId="1B9BC4BF">
      <w:pPr>
        <w:numPr>
          <w:ilvl w:val="0"/>
          <w:numId w:val="0"/>
        </w:numPr>
        <w:spacing w:line="240" w:lineRule="auto"/>
        <w:ind w:leftChars="0" w:firstLine="420" w:firstLineChars="200"/>
        <w:jc w:val="both"/>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在进行测试时，分别仿真两路模拟输出电流值，可用于检查分析仪输出电流是否正常，与回路电流是否一致。</w:t>
      </w:r>
    </w:p>
    <w:p w14:paraId="72667E62">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2" o:spt="75" type="#_x0000_t75" style="height:95.3pt;width:154.85pt;" o:ole="t" filled="f" o:preferrelative="t" stroked="f" coordsize="21600,21600">
            <v:path/>
            <v:fill on="f" focussize="0,0"/>
            <v:stroke on="f"/>
            <v:imagedata r:id="rId257" o:title=""/>
            <o:lock v:ext="edit" aspectratio="t"/>
            <w10:wrap type="none"/>
            <w10:anchorlock/>
          </v:shape>
          <o:OLEObject Type="Embed" ProgID="CorelDraw.Graphic.19" ShapeID="_x0000_i1122" DrawAspect="Content" ObjectID="_1468075832" r:id="rId256">
            <o:LockedField>false</o:LockedField>
          </o:OLEObject>
        </w:object>
      </w:r>
    </w:p>
    <w:p w14:paraId="1578FC26">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仿真界面</w:t>
      </w:r>
    </w:p>
    <w:p w14:paraId="37C521D2">
      <w:pPr>
        <w:numPr>
          <w:ilvl w:val="0"/>
          <w:numId w:val="0"/>
        </w:numPr>
        <w:spacing w:line="240" w:lineRule="auto"/>
        <w:ind w:leftChars="0"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启用仿真：进入仿真功能菜单后，输入仿真的电流值，按“OK”开启电流仿真，在主界面模拟输出通道后会显示</w:t>
      </w:r>
      <w:r>
        <w:rPr>
          <w:rFonts w:ascii="Times New Roman" w:hAnsi="Times New Roman"/>
          <w:color w:val="auto"/>
          <w:highlight w:val="none"/>
        </w:rPr>
        <w:object>
          <v:shape id="_x0000_i1123" o:spt="75" type="#_x0000_t75" style="height:13.05pt;width:12.7pt;" o:ole="t" filled="f" o:preferrelative="t" stroked="f" coordsize="21600,21600">
            <v:path/>
            <v:fill on="f" focussize="0,0"/>
            <v:stroke on="f"/>
            <v:imagedata r:id="rId179" o:title=""/>
            <o:lock v:ext="edit" aspectratio="t"/>
            <w10:wrap type="none"/>
            <w10:anchorlock/>
          </v:shape>
          <o:OLEObject Type="Embed" ProgID="CorelDraw.Graphic.19" ShapeID="_x0000_i1123" DrawAspect="Content" ObjectID="_1468075833" r:id="rId258">
            <o:LockedField>false</o:LockedField>
          </o:OLEObject>
        </w:object>
      </w:r>
      <w:r>
        <w:rPr>
          <w:rFonts w:hint="eastAsia" w:ascii="Times New Roman" w:hAnsi="Times New Roman"/>
          <w:color w:val="auto"/>
          <w:highlight w:val="none"/>
          <w:lang w:val="en-US" w:eastAsia="zh-CN"/>
        </w:rPr>
        <w:t>图标，选择“关”则关闭仿真。输出保持状态下仿真功能无效。</w:t>
      </w:r>
    </w:p>
    <w:p w14:paraId="00A4D6D4">
      <w:pPr>
        <w:pStyle w:val="12"/>
        <w:rPr>
          <w:rFonts w:hint="default" w:ascii="Times New Roman" w:hAnsi="Times New Roman"/>
          <w:color w:val="auto"/>
          <w:highlight w:val="none"/>
          <w:lang w:val="en-US" w:eastAsia="zh-CN"/>
        </w:rPr>
      </w:pPr>
      <w:r>
        <w:rPr>
          <w:rFonts w:hint="eastAsia"/>
          <w:color w:val="auto"/>
          <w:highlight w:val="none"/>
          <w:lang w:val="en-US" w:eastAsia="zh-CN"/>
        </w:rPr>
        <w:t>注意：</w:t>
      </w:r>
      <w:r>
        <w:rPr>
          <w:rFonts w:hint="eastAsia"/>
          <w:highlight w:val="none"/>
          <w:lang w:val="en-US" w:eastAsia="zh-CN"/>
        </w:rPr>
        <w:t>在【清洗设置】菜单下“输出保持”功能和【维护】菜单下的“输出保持”功能关闭的情况下，才能启用本功能。</w:t>
      </w:r>
    </w:p>
    <w:p w14:paraId="1BF13A8F">
      <w:pPr>
        <w:numPr>
          <w:ilvl w:val="0"/>
          <w:numId w:val="0"/>
        </w:numPr>
        <w:spacing w:line="240" w:lineRule="auto"/>
        <w:ind w:leftChars="0" w:firstLine="420" w:firstLineChars="200"/>
        <w:jc w:val="both"/>
        <w:rPr>
          <w:rFonts w:hint="default" w:ascii="Times New Roman" w:hAnsi="Times New Roman"/>
          <w:color w:val="auto"/>
          <w:highlight w:val="none"/>
          <w:lang w:val="en-US" w:eastAsia="zh-CN"/>
        </w:rPr>
      </w:pPr>
    </w:p>
    <w:p w14:paraId="315E8A68">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4" o:spt="75" type="#_x0000_t75" style="height:95.3pt;width:154.65pt;" o:ole="t" filled="f" o:preferrelative="t" stroked="f" coordsize="21600,21600">
            <v:path/>
            <v:fill on="f" focussize="0,0"/>
            <v:stroke on="f"/>
            <v:imagedata r:id="rId260" o:title=""/>
            <o:lock v:ext="edit" aspectratio="t"/>
            <w10:wrap type="none"/>
            <w10:anchorlock/>
          </v:shape>
          <o:OLEObject Type="Embed" ProgID="CorelDraw.Graphic.19" ShapeID="_x0000_i1124" DrawAspect="Content" ObjectID="_1468075834" r:id="rId259">
            <o:LockedField>false</o:LockedField>
          </o:OLEObject>
        </w:object>
      </w:r>
    </w:p>
    <w:p w14:paraId="727ABB1B">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输出电流设置界面</w:t>
      </w:r>
    </w:p>
    <w:p w14:paraId="647422F0">
      <w:pPr>
        <w:pStyle w:val="3"/>
        <w:bidi w:val="0"/>
        <w:rPr>
          <w:color w:val="auto"/>
          <w:highlight w:val="none"/>
        </w:rPr>
      </w:pPr>
      <w:bookmarkStart w:id="404" w:name="_Toc26491"/>
      <w:bookmarkStart w:id="405" w:name="_Toc17621"/>
      <w:bookmarkStart w:id="406" w:name="_Toc9630"/>
      <w:bookmarkStart w:id="407" w:name="_Toc14727"/>
      <w:r>
        <w:rPr>
          <w:rFonts w:hint="eastAsia"/>
          <w:color w:val="auto"/>
          <w:highlight w:val="none"/>
          <w:lang w:val="en-US" w:eastAsia="zh-CN"/>
        </w:rPr>
        <w:t>恢复出厂</w:t>
      </w:r>
      <w:bookmarkEnd w:id="404"/>
      <w:bookmarkEnd w:id="405"/>
      <w:bookmarkEnd w:id="406"/>
      <w:bookmarkEnd w:id="407"/>
    </w:p>
    <w:p w14:paraId="357F4456">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该操作将会把</w:t>
      </w:r>
      <w:r>
        <w:rPr>
          <w:rFonts w:hint="eastAsia"/>
          <w:color w:val="auto"/>
          <w:highlight w:val="none"/>
          <w:lang w:val="en-US" w:eastAsia="zh-CN"/>
        </w:rPr>
        <w:t>控制器</w:t>
      </w:r>
      <w:r>
        <w:rPr>
          <w:rFonts w:hint="eastAsia" w:ascii="Times New Roman" w:hAnsi="Times New Roman"/>
          <w:color w:val="auto"/>
          <w:highlight w:val="none"/>
          <w:lang w:val="en-US" w:eastAsia="zh-CN"/>
        </w:rPr>
        <w:t>参数恢复成缺省值并且丢失所有编程的值。</w:t>
      </w:r>
    </w:p>
    <w:p w14:paraId="49B38F75">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5" o:spt="75" type="#_x0000_t75" style="height:95.3pt;width:154.5pt;" o:ole="t" filled="f" o:preferrelative="t" stroked="f" coordsize="21600,21600">
            <v:path/>
            <v:fill on="f" focussize="0,0"/>
            <v:stroke on="f"/>
            <v:imagedata r:id="rId262" o:title=""/>
            <o:lock v:ext="edit" aspectratio="t"/>
            <w10:wrap type="none"/>
            <w10:anchorlock/>
          </v:shape>
          <o:OLEObject Type="Embed" ProgID="CorelDraw.Graphic.19" ShapeID="_x0000_i1125" DrawAspect="Content" ObjectID="_1468075835" r:id="rId261">
            <o:LockedField>false</o:LockedField>
          </o:OLEObject>
        </w:object>
      </w:r>
    </w:p>
    <w:p w14:paraId="60EC0A03">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恢复出厂</w:t>
      </w:r>
    </w:p>
    <w:p w14:paraId="718F53D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缺省值</w:t>
      </w:r>
      <w:r>
        <w:rPr>
          <w:rFonts w:hint="eastAsia"/>
          <w:color w:val="auto"/>
          <w:highlight w:val="none"/>
          <w:lang w:val="en-US" w:eastAsia="zh-CN"/>
        </w:rPr>
        <w:t>：</w:t>
      </w:r>
    </w:p>
    <w:p w14:paraId="3526AE93">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1</w:t>
      </w:r>
      <w:r>
        <w:rPr>
          <w:rFonts w:hint="eastAsia" w:ascii="Times New Roman" w:hAnsi="Times New Roman"/>
          <w:color w:val="auto"/>
          <w:highlight w:val="none"/>
          <w:lang w:val="en-US" w:eastAsia="zh-CN"/>
        </w:rPr>
        <w:t>）恢复【模拟输出1/2】界面下的所有组态数据；</w:t>
      </w:r>
    </w:p>
    <w:p w14:paraId="5278FC5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2</w:t>
      </w:r>
      <w:r>
        <w:rPr>
          <w:rFonts w:hint="eastAsia" w:ascii="Times New Roman" w:hAnsi="Times New Roman"/>
          <w:color w:val="auto"/>
          <w:highlight w:val="none"/>
          <w:lang w:val="en-US" w:eastAsia="zh-CN"/>
        </w:rPr>
        <w:t>）恢复【报警设置】界面下的所有组态数据；</w:t>
      </w:r>
    </w:p>
    <w:p w14:paraId="0A83CB36">
      <w:pPr>
        <w:bidi w:val="0"/>
        <w:rPr>
          <w:rFonts w:ascii="Times New Roman" w:hAnsi="Times New Roman"/>
          <w:color w:val="auto"/>
          <w:highlight w:val="none"/>
        </w:rPr>
      </w:pPr>
      <w:r>
        <w:rPr>
          <w:rFonts w:hint="eastAsia" w:ascii="Times New Roman" w:hAnsi="Times New Roman"/>
          <w:color w:val="auto"/>
          <w:highlight w:val="none"/>
          <w:lang w:val="en-US" w:eastAsia="zh-CN"/>
        </w:rPr>
        <w:t>（</w:t>
      </w:r>
      <w:r>
        <w:rPr>
          <w:rFonts w:hint="eastAsia"/>
          <w:color w:val="auto"/>
          <w:highlight w:val="none"/>
          <w:lang w:val="en-US" w:eastAsia="zh-CN"/>
        </w:rPr>
        <w:t>3</w:t>
      </w:r>
      <w:r>
        <w:rPr>
          <w:rFonts w:hint="eastAsia" w:ascii="Times New Roman" w:hAnsi="Times New Roman"/>
          <w:color w:val="auto"/>
          <w:highlight w:val="none"/>
          <w:lang w:val="en-US" w:eastAsia="zh-CN"/>
        </w:rPr>
        <w:t>）恢复【通信】界面下的所有组态数据；</w:t>
      </w:r>
    </w:p>
    <w:p w14:paraId="3A311975">
      <w:pPr>
        <w:pStyle w:val="3"/>
        <w:bidi w:val="0"/>
        <w:rPr>
          <w:rFonts w:hint="eastAsia" w:ascii="Times New Roman" w:hAnsi="Times New Roman"/>
          <w:color w:val="auto"/>
          <w:highlight w:val="none"/>
          <w:lang w:val="en-US" w:eastAsia="zh-CN"/>
        </w:rPr>
      </w:pPr>
      <w:bookmarkStart w:id="408" w:name="_Toc4515"/>
      <w:bookmarkStart w:id="409" w:name="_Toc18664"/>
      <w:bookmarkStart w:id="410" w:name="_Toc21542"/>
      <w:bookmarkStart w:id="411" w:name="_Toc27480"/>
      <w:r>
        <w:rPr>
          <w:rFonts w:hint="eastAsia" w:ascii="Times New Roman" w:hAnsi="Times New Roman"/>
          <w:color w:val="auto"/>
          <w:highlight w:val="none"/>
          <w:lang w:val="en-US" w:eastAsia="zh-CN"/>
        </w:rPr>
        <w:t>系统信息</w:t>
      </w:r>
      <w:bookmarkEnd w:id="408"/>
      <w:bookmarkEnd w:id="409"/>
      <w:bookmarkEnd w:id="410"/>
      <w:bookmarkEnd w:id="411"/>
    </w:p>
    <w:p w14:paraId="51F911AF">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查看设备硬件、软件信息、NB通讯状态信息等。</w:t>
      </w:r>
    </w:p>
    <w:p w14:paraId="012EC4C0">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6" o:spt="75" type="#_x0000_t75" style="height:95.3pt;width:154.85pt;" o:ole="t" filled="f" o:preferrelative="t" stroked="f" coordsize="21600,21600">
            <v:path/>
            <v:fill on="f" focussize="0,0"/>
            <v:stroke on="f"/>
            <v:imagedata r:id="rId264" o:title=""/>
            <o:lock v:ext="edit" aspectratio="t"/>
            <w10:wrap type="none"/>
            <w10:anchorlock/>
          </v:shape>
          <o:OLEObject Type="Embed" ProgID="CorelDraw.Graphic.19" ShapeID="_x0000_i1126" DrawAspect="Content" ObjectID="_1468075836" r:id="rId263">
            <o:LockedField>false</o:LockedField>
          </o:OLEObject>
        </w:object>
      </w:r>
    </w:p>
    <w:p w14:paraId="1DBD77C7">
      <w:pPr>
        <w:pStyle w:val="5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系统信息界面</w:t>
      </w:r>
    </w:p>
    <w:p w14:paraId="18177DA7">
      <w:pPr>
        <w:numPr>
          <w:ilvl w:val="0"/>
          <w:numId w:val="0"/>
        </w:numPr>
        <w:spacing w:line="240" w:lineRule="auto"/>
        <w:jc w:val="both"/>
        <w:rPr>
          <w:rFonts w:hint="eastAsia" w:ascii="Times New Roman" w:hAnsi="Times New Roman"/>
          <w:color w:val="auto"/>
          <w:highlight w:val="none"/>
          <w:lang w:val="en-US" w:eastAsia="zh-CN"/>
        </w:rPr>
        <w:sectPr>
          <w:headerReference r:id="rId26" w:type="default"/>
          <w:headerReference r:id="rId27"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6D3FDC7">
      <w:pPr>
        <w:pStyle w:val="2"/>
        <w:bidi w:val="0"/>
        <w:rPr>
          <w:rFonts w:hint="default"/>
          <w:highlight w:val="none"/>
          <w:lang w:val="en-US" w:eastAsia="zh-CN"/>
        </w:rPr>
      </w:pPr>
      <w:bookmarkStart w:id="412" w:name="_Toc26139"/>
      <w:bookmarkStart w:id="413" w:name="_Toc5680"/>
      <w:bookmarkStart w:id="414" w:name="_Toc5933"/>
      <w:bookmarkStart w:id="415" w:name="_Toc7636"/>
      <w:r>
        <w:rPr>
          <w:rFonts w:hint="eastAsia"/>
          <w:highlight w:val="none"/>
          <w:lang w:val="en-US" w:eastAsia="zh-CN"/>
        </w:rPr>
        <w:t>故障分析与排除</w:t>
      </w:r>
      <w:bookmarkEnd w:id="412"/>
      <w:bookmarkEnd w:id="413"/>
      <w:bookmarkEnd w:id="414"/>
      <w:bookmarkEnd w:id="415"/>
    </w:p>
    <w:p w14:paraId="2E30C76C">
      <w:pPr>
        <w:pStyle w:val="3"/>
        <w:bidi w:val="0"/>
        <w:rPr>
          <w:rFonts w:hint="default" w:ascii="Times New Roman" w:hAnsi="Times New Roman"/>
          <w:color w:val="auto"/>
          <w:highlight w:val="none"/>
          <w:lang w:val="en-US" w:eastAsia="zh-CN"/>
        </w:rPr>
      </w:pPr>
      <w:bookmarkStart w:id="416" w:name="_Toc3249"/>
      <w:bookmarkStart w:id="417" w:name="_Toc26636"/>
      <w:bookmarkStart w:id="418" w:name="_Toc12089"/>
      <w:bookmarkStart w:id="419" w:name="_Toc30279"/>
      <w:r>
        <w:rPr>
          <w:rFonts w:hint="eastAsia" w:ascii="Times New Roman" w:hAnsi="Times New Roman"/>
          <w:color w:val="auto"/>
          <w:highlight w:val="none"/>
          <w:lang w:val="en-US" w:eastAsia="zh-CN"/>
        </w:rPr>
        <w:t>仪表显示的错误信息</w:t>
      </w:r>
      <w:bookmarkEnd w:id="416"/>
      <w:bookmarkEnd w:id="417"/>
      <w:bookmarkEnd w:id="418"/>
      <w:bookmarkEnd w:id="419"/>
    </w:p>
    <w:p w14:paraId="2B99A6F2">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错误信息</w:t>
      </w:r>
    </w:p>
    <w:tbl>
      <w:tblPr>
        <w:tblStyle w:val="30"/>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2458"/>
        <w:gridCol w:w="2660"/>
      </w:tblGrid>
      <w:tr w14:paraId="5564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686" w:type="dxa"/>
            <w:shd w:val="clear" w:color="auto" w:fill="D7D7D7" w:themeFill="background1" w:themeFillShade="D8"/>
            <w:vAlign w:val="center"/>
          </w:tcPr>
          <w:p w14:paraId="2C0E95E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类别</w:t>
            </w:r>
          </w:p>
        </w:tc>
        <w:tc>
          <w:tcPr>
            <w:tcW w:w="2458" w:type="dxa"/>
            <w:shd w:val="clear" w:color="auto" w:fill="D7D7D7" w:themeFill="background1" w:themeFillShade="D8"/>
            <w:vAlign w:val="center"/>
          </w:tcPr>
          <w:p w14:paraId="4AAC1D5B">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信息内容</w:t>
            </w:r>
          </w:p>
        </w:tc>
        <w:tc>
          <w:tcPr>
            <w:tcW w:w="2660" w:type="dxa"/>
            <w:shd w:val="clear" w:color="auto" w:fill="D7D7D7" w:themeFill="background1" w:themeFillShade="D8"/>
            <w:vAlign w:val="center"/>
          </w:tcPr>
          <w:p w14:paraId="4E87DB87">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处理方法</w:t>
            </w:r>
          </w:p>
        </w:tc>
      </w:tr>
      <w:tr w14:paraId="520C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restart"/>
            <w:vAlign w:val="center"/>
          </w:tcPr>
          <w:p w14:paraId="5FC8E2A6">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pH/ORP</w:t>
            </w:r>
          </w:p>
        </w:tc>
        <w:tc>
          <w:tcPr>
            <w:tcW w:w="2458" w:type="dxa"/>
            <w:vAlign w:val="center"/>
          </w:tcPr>
          <w:p w14:paraId="236BE4C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标定失败，测量值超限</w:t>
            </w:r>
          </w:p>
        </w:tc>
        <w:tc>
          <w:tcPr>
            <w:tcW w:w="2660" w:type="dxa"/>
            <w:vMerge w:val="restart"/>
            <w:vAlign w:val="center"/>
          </w:tcPr>
          <w:p w14:paraId="13616D7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请见9.3</w:t>
            </w:r>
            <w:r>
              <w:rPr>
                <w:rFonts w:hint="default" w:ascii="Times New Roman" w:hAnsi="Times New Roman" w:cs="Times New Roman"/>
                <w:b w:val="0"/>
                <w:bCs w:val="0"/>
                <w:color w:val="auto"/>
                <w:highlight w:val="none"/>
                <w:vertAlign w:val="baseline"/>
                <w:lang w:val="en-US" w:eastAsia="zh-CN"/>
              </w:rPr>
              <w:t>“</w:t>
            </w:r>
            <w:r>
              <w:rPr>
                <w:rFonts w:hint="eastAsia" w:cs="Times New Roman"/>
                <w:b w:val="0"/>
                <w:bCs w:val="0"/>
                <w:color w:val="auto"/>
                <w:highlight w:val="none"/>
                <w:vertAlign w:val="baseline"/>
                <w:lang w:val="en-US" w:eastAsia="zh-CN"/>
              </w:rPr>
              <w:t>故障分析及排除</w:t>
            </w:r>
            <w:r>
              <w:rPr>
                <w:rFonts w:hint="default" w:ascii="Times New Roman" w:hAnsi="Times New Roman" w:cs="Times New Roman"/>
                <w:b w:val="0"/>
                <w:bCs w:val="0"/>
                <w:color w:val="auto"/>
                <w:highlight w:val="none"/>
                <w:vertAlign w:val="baseline"/>
                <w:lang w:val="en-US" w:eastAsia="zh-CN"/>
              </w:rPr>
              <w:t>”</w:t>
            </w:r>
          </w:p>
        </w:tc>
      </w:tr>
      <w:tr w14:paraId="70DD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25BE7F10">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5EB26E24">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标定失败，斜率超限</w:t>
            </w:r>
          </w:p>
        </w:tc>
        <w:tc>
          <w:tcPr>
            <w:tcW w:w="2660" w:type="dxa"/>
            <w:vMerge w:val="continue"/>
            <w:vAlign w:val="center"/>
          </w:tcPr>
          <w:p w14:paraId="3B31E832">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r w14:paraId="646E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5F122763">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2986D7D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标定失败，通讯失败</w:t>
            </w:r>
          </w:p>
        </w:tc>
        <w:tc>
          <w:tcPr>
            <w:tcW w:w="2660" w:type="dxa"/>
            <w:vMerge w:val="continue"/>
            <w:vAlign w:val="center"/>
          </w:tcPr>
          <w:p w14:paraId="22BAF424">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bl>
    <w:p w14:paraId="7C892442">
      <w:pPr>
        <w:pStyle w:val="3"/>
        <w:bidi w:val="0"/>
        <w:rPr>
          <w:rFonts w:hint="default"/>
          <w:color w:val="auto"/>
          <w:highlight w:val="none"/>
          <w:lang w:val="en-US" w:eastAsia="zh-CN"/>
        </w:rPr>
      </w:pPr>
      <w:bookmarkStart w:id="420" w:name="_Toc3234"/>
      <w:bookmarkStart w:id="421" w:name="_Toc11802"/>
      <w:bookmarkStart w:id="422" w:name="_Toc15023"/>
      <w:bookmarkStart w:id="423" w:name="_Toc1581"/>
      <w:r>
        <w:rPr>
          <w:rFonts w:hint="eastAsia"/>
          <w:color w:val="auto"/>
          <w:highlight w:val="none"/>
          <w:lang w:val="en-US" w:eastAsia="zh-CN"/>
        </w:rPr>
        <w:t>故障码</w:t>
      </w:r>
      <w:bookmarkEnd w:id="420"/>
      <w:bookmarkEnd w:id="421"/>
      <w:bookmarkEnd w:id="422"/>
      <w:bookmarkEnd w:id="423"/>
    </w:p>
    <w:p w14:paraId="55A90358">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故障码</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5115"/>
      </w:tblGrid>
      <w:tr w14:paraId="34CC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03" w:type="pct"/>
            <w:shd w:val="clear" w:color="auto" w:fill="D7D7D7" w:themeFill="background1" w:themeFillShade="D8"/>
            <w:vAlign w:val="top"/>
          </w:tcPr>
          <w:p w14:paraId="187F8B0D">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故障代码</w:t>
            </w:r>
          </w:p>
        </w:tc>
        <w:tc>
          <w:tcPr>
            <w:tcW w:w="3796" w:type="pct"/>
            <w:shd w:val="clear" w:color="auto" w:fill="D7D7D7" w:themeFill="background1" w:themeFillShade="D8"/>
            <w:vAlign w:val="top"/>
          </w:tcPr>
          <w:p w14:paraId="763DB46C">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故障内容</w:t>
            </w:r>
          </w:p>
        </w:tc>
      </w:tr>
      <w:tr w14:paraId="64E1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03" w:type="pct"/>
          </w:tcPr>
          <w:p w14:paraId="1CFB3D06">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100</w:t>
            </w:r>
          </w:p>
        </w:tc>
        <w:tc>
          <w:tcPr>
            <w:tcW w:w="3796" w:type="pct"/>
          </w:tcPr>
          <w:p w14:paraId="53CAD208">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模拟输出1电流输出超量程下限</w:t>
            </w:r>
          </w:p>
        </w:tc>
      </w:tr>
      <w:tr w14:paraId="24D7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49F840E4">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101</w:t>
            </w:r>
          </w:p>
        </w:tc>
        <w:tc>
          <w:tcPr>
            <w:tcW w:w="3796" w:type="pct"/>
          </w:tcPr>
          <w:p w14:paraId="0D5F0E7D">
            <w:pPr>
              <w:keepNext w:val="0"/>
              <w:keepLines w:val="0"/>
              <w:numPr>
                <w:ilvl w:val="0"/>
                <w:numId w:val="0"/>
              </w:numPr>
              <w:suppressLineNumbers w:val="0"/>
              <w:spacing w:before="0" w:beforeAutospacing="0" w:after="0" w:afterAutospacing="0" w:line="240" w:lineRule="auto"/>
              <w:ind w:left="0" w:right="0"/>
              <w:jc w:val="left"/>
              <w:rPr>
                <w:rFonts w:hint="eastAsia"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模拟输出1电流输出超量程上限</w:t>
            </w:r>
          </w:p>
        </w:tc>
      </w:tr>
      <w:tr w14:paraId="06E2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0F319ADB">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102</w:t>
            </w:r>
          </w:p>
        </w:tc>
        <w:tc>
          <w:tcPr>
            <w:tcW w:w="3796" w:type="pct"/>
            <w:vAlign w:val="top"/>
          </w:tcPr>
          <w:p w14:paraId="2AB14E35">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val="0"/>
                <w:bCs w:val="0"/>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模拟输出2电流输出超量程下限</w:t>
            </w:r>
          </w:p>
        </w:tc>
      </w:tr>
      <w:tr w14:paraId="0519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68DF1359">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103</w:t>
            </w:r>
          </w:p>
        </w:tc>
        <w:tc>
          <w:tcPr>
            <w:tcW w:w="3796" w:type="pct"/>
            <w:vAlign w:val="top"/>
          </w:tcPr>
          <w:p w14:paraId="41857B34">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bCs/>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模拟输出2电流输出超量程上限</w:t>
            </w:r>
          </w:p>
        </w:tc>
      </w:tr>
      <w:tr w14:paraId="07F0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3B4FDE96">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201</w:t>
            </w:r>
          </w:p>
        </w:tc>
        <w:tc>
          <w:tcPr>
            <w:tcW w:w="3796" w:type="pct"/>
          </w:tcPr>
          <w:p w14:paraId="2994BE0A">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实时时钟的时间异常</w:t>
            </w:r>
          </w:p>
        </w:tc>
      </w:tr>
      <w:tr w14:paraId="5731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059387CF">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202</w:t>
            </w:r>
          </w:p>
        </w:tc>
        <w:tc>
          <w:tcPr>
            <w:tcW w:w="3796" w:type="pct"/>
          </w:tcPr>
          <w:p w14:paraId="117E7066">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实时时钟的电池电压低</w:t>
            </w:r>
          </w:p>
        </w:tc>
      </w:tr>
      <w:tr w14:paraId="5530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074F81A5">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204</w:t>
            </w:r>
          </w:p>
        </w:tc>
        <w:tc>
          <w:tcPr>
            <w:tcW w:w="3796" w:type="pct"/>
          </w:tcPr>
          <w:p w14:paraId="685C2385">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F-RAM访问失败</w:t>
            </w:r>
          </w:p>
        </w:tc>
      </w:tr>
      <w:tr w14:paraId="6367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03" w:type="pct"/>
          </w:tcPr>
          <w:p w14:paraId="286BE768">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205</w:t>
            </w:r>
          </w:p>
        </w:tc>
        <w:tc>
          <w:tcPr>
            <w:tcW w:w="3796" w:type="pct"/>
          </w:tcPr>
          <w:p w14:paraId="7C819044">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外部Flash访问失败</w:t>
            </w:r>
          </w:p>
        </w:tc>
      </w:tr>
    </w:tbl>
    <w:p w14:paraId="27AD4908">
      <w:pPr>
        <w:pStyle w:val="3"/>
        <w:bidi w:val="0"/>
        <w:rPr>
          <w:rFonts w:hint="default" w:ascii="Times New Roman" w:hAnsi="Times New Roman"/>
          <w:color w:val="auto"/>
          <w:highlight w:val="none"/>
          <w:lang w:val="en-US" w:eastAsia="zh-CN"/>
        </w:rPr>
      </w:pPr>
      <w:bookmarkStart w:id="424" w:name="_Toc21582"/>
      <w:bookmarkStart w:id="425" w:name="_Toc27443"/>
      <w:bookmarkStart w:id="426" w:name="_Toc6435"/>
      <w:bookmarkStart w:id="427" w:name="_Toc4077"/>
      <w:r>
        <w:rPr>
          <w:rFonts w:hint="eastAsia" w:ascii="Times New Roman" w:hAnsi="Times New Roman"/>
          <w:color w:val="auto"/>
          <w:highlight w:val="none"/>
          <w:lang w:val="en-US" w:eastAsia="zh-CN"/>
        </w:rPr>
        <w:t>常见故障排除</w:t>
      </w:r>
      <w:bookmarkEnd w:id="424"/>
      <w:bookmarkEnd w:id="425"/>
      <w:bookmarkEnd w:id="426"/>
      <w:bookmarkEnd w:id="427"/>
    </w:p>
    <w:p w14:paraId="197EBFC6">
      <w:pPr>
        <w:spacing w:beforeLines="0" w:afterLines="0"/>
        <w:jc w:val="left"/>
        <w:rPr>
          <w:rFonts w:hint="default" w:ascii="Times New Roman" w:hAnsi="Times New Roman" w:eastAsia="宋体"/>
          <w:color w:val="auto"/>
          <w:highlight w:val="none"/>
          <w:lang w:val="en-US" w:eastAsia="zh-CN"/>
        </w:rPr>
      </w:pPr>
      <w:r>
        <w:rPr>
          <w:rFonts w:hint="eastAsia" w:ascii="Times New Roman" w:hAnsi="Times New Roman" w:eastAsia="宋体"/>
          <w:color w:val="auto"/>
          <w:sz w:val="21"/>
          <w:highlight w:val="none"/>
        </w:rPr>
        <w:t>下表列出了</w:t>
      </w:r>
      <w:r>
        <w:rPr>
          <w:rFonts w:hint="eastAsia" w:ascii="Times New Roman" w:hAnsi="Times New Roman"/>
          <w:color w:val="auto"/>
          <w:sz w:val="21"/>
          <w:highlight w:val="none"/>
          <w:lang w:val="en-US" w:eastAsia="zh-CN"/>
        </w:rPr>
        <w:t>仪表</w:t>
      </w:r>
      <w:r>
        <w:rPr>
          <w:rFonts w:hint="eastAsia" w:ascii="Times New Roman" w:hAnsi="Times New Roman" w:eastAsia="宋体"/>
          <w:color w:val="auto"/>
          <w:sz w:val="21"/>
          <w:highlight w:val="none"/>
        </w:rPr>
        <w:t>可能出现的问题以及解决办法，如果你的问题没有被列出或者解决方案不能处理你的问题，请</w:t>
      </w:r>
      <w:r>
        <w:rPr>
          <w:rFonts w:hint="eastAsia" w:ascii="Times New Roman" w:hAnsi="Times New Roman"/>
          <w:color w:val="auto"/>
          <w:sz w:val="21"/>
          <w:highlight w:val="none"/>
          <w:lang w:val="en-US" w:eastAsia="zh-CN"/>
        </w:rPr>
        <w:t>联系我们。</w:t>
      </w:r>
    </w:p>
    <w:p w14:paraId="306F7001">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故障分析与排除</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2471"/>
        <w:gridCol w:w="2627"/>
      </w:tblGrid>
      <w:tr w14:paraId="4B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blHeader/>
        </w:trPr>
        <w:tc>
          <w:tcPr>
            <w:tcW w:w="1639" w:type="dxa"/>
            <w:shd w:val="clear" w:color="auto" w:fill="D7D7D7" w:themeFill="background1" w:themeFillShade="D8"/>
            <w:vAlign w:val="center"/>
          </w:tcPr>
          <w:p w14:paraId="0F1E33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故障现象</w:t>
            </w:r>
          </w:p>
        </w:tc>
        <w:tc>
          <w:tcPr>
            <w:tcW w:w="2471" w:type="dxa"/>
            <w:shd w:val="clear" w:color="auto" w:fill="D7D7D7" w:themeFill="background1" w:themeFillShade="D8"/>
            <w:vAlign w:val="center"/>
          </w:tcPr>
          <w:p w14:paraId="6EAEB4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可能的原因</w:t>
            </w:r>
          </w:p>
        </w:tc>
        <w:tc>
          <w:tcPr>
            <w:tcW w:w="2627" w:type="dxa"/>
            <w:shd w:val="clear" w:color="auto" w:fill="D7D7D7" w:themeFill="background1" w:themeFillShade="D8"/>
            <w:vAlign w:val="center"/>
          </w:tcPr>
          <w:p w14:paraId="231FE12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排除方法</w:t>
            </w:r>
          </w:p>
        </w:tc>
      </w:tr>
      <w:tr w14:paraId="1FDC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09E0E4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测量值（零点）超限</w:t>
            </w:r>
          </w:p>
        </w:tc>
        <w:tc>
          <w:tcPr>
            <w:tcW w:w="2471" w:type="dxa"/>
            <w:vAlign w:val="center"/>
          </w:tcPr>
          <w:p w14:paraId="6029F17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40EB57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0B27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5DC8C0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4AAE97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4ACC15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5BE3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AFFB5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63DCA7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15531A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615C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639" w:type="dxa"/>
            <w:vMerge w:val="continue"/>
            <w:vAlign w:val="center"/>
          </w:tcPr>
          <w:p w14:paraId="32958A7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2DA38E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标定过程操作错误</w:t>
            </w:r>
          </w:p>
        </w:tc>
        <w:tc>
          <w:tcPr>
            <w:tcW w:w="2627" w:type="dxa"/>
            <w:vAlign w:val="center"/>
          </w:tcPr>
          <w:p w14:paraId="5BE603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重新标定</w:t>
            </w:r>
          </w:p>
        </w:tc>
      </w:tr>
      <w:tr w14:paraId="50B5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41A714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斜率超限或响应缓慢</w:t>
            </w:r>
          </w:p>
        </w:tc>
        <w:tc>
          <w:tcPr>
            <w:tcW w:w="2471" w:type="dxa"/>
            <w:vAlign w:val="center"/>
          </w:tcPr>
          <w:p w14:paraId="3AE4E9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37B376B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42FF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639" w:type="dxa"/>
            <w:vMerge w:val="continue"/>
            <w:vAlign w:val="center"/>
          </w:tcPr>
          <w:p w14:paraId="5BEC68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5C31276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4200B3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7124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07A02FC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5ED4FF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37E135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731D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6EC05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24B05B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电极故障</w:t>
            </w:r>
          </w:p>
        </w:tc>
        <w:tc>
          <w:tcPr>
            <w:tcW w:w="2627" w:type="dxa"/>
            <w:vAlign w:val="center"/>
          </w:tcPr>
          <w:p w14:paraId="5ED31FB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检查电极的运行</w:t>
            </w:r>
          </w:p>
        </w:tc>
      </w:tr>
      <w:tr w14:paraId="7CF9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39" w:type="dxa"/>
            <w:vMerge w:val="continue"/>
            <w:vAlign w:val="center"/>
          </w:tcPr>
          <w:p w14:paraId="2375A1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079E03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0BA5FF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1F98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2DBFA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读数超范围</w:t>
            </w:r>
          </w:p>
        </w:tc>
        <w:tc>
          <w:tcPr>
            <w:tcW w:w="2471" w:type="dxa"/>
            <w:vAlign w:val="center"/>
          </w:tcPr>
          <w:p w14:paraId="0B45EE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2F8A86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567C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520200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4FDFF8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电极失效</w:t>
            </w:r>
          </w:p>
        </w:tc>
        <w:tc>
          <w:tcPr>
            <w:tcW w:w="2627" w:type="dxa"/>
            <w:vAlign w:val="center"/>
          </w:tcPr>
          <w:p w14:paraId="231D9C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用缓冲液检查电极</w:t>
            </w:r>
          </w:p>
        </w:tc>
      </w:tr>
      <w:tr w14:paraId="69F8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6EF507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D9BBA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电极连接不正确</w:t>
            </w:r>
          </w:p>
        </w:tc>
        <w:tc>
          <w:tcPr>
            <w:tcW w:w="2627" w:type="dxa"/>
            <w:vAlign w:val="center"/>
          </w:tcPr>
          <w:p w14:paraId="6D0B85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检查电极电缆连接</w:t>
            </w:r>
          </w:p>
        </w:tc>
      </w:tr>
      <w:tr w14:paraId="4217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787FD9D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416ECF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54D362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取下电极轻轻摇动后再重新装上</w:t>
            </w:r>
          </w:p>
        </w:tc>
      </w:tr>
      <w:tr w14:paraId="471D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20B371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读数不稳定</w:t>
            </w:r>
          </w:p>
        </w:tc>
        <w:tc>
          <w:tcPr>
            <w:tcW w:w="2471" w:type="dxa"/>
            <w:vAlign w:val="center"/>
          </w:tcPr>
          <w:p w14:paraId="756AEC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053607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774D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78CF5A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7A744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传感器或线缆与产生高电磁噪声设备间的距离太近</w:t>
            </w:r>
          </w:p>
        </w:tc>
        <w:tc>
          <w:tcPr>
            <w:tcW w:w="2627" w:type="dxa"/>
            <w:vAlign w:val="center"/>
          </w:tcPr>
          <w:p w14:paraId="585BFF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使用屏蔽电缆或远离高电磁噪声设备</w:t>
            </w:r>
          </w:p>
        </w:tc>
      </w:tr>
      <w:tr w14:paraId="0B59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0BD3EC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335F513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溶液没有接地</w:t>
            </w:r>
          </w:p>
        </w:tc>
        <w:tc>
          <w:tcPr>
            <w:tcW w:w="2627" w:type="dxa"/>
            <w:vAlign w:val="center"/>
          </w:tcPr>
          <w:p w14:paraId="20DB77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正确连接电极</w:t>
            </w:r>
          </w:p>
        </w:tc>
      </w:tr>
      <w:tr w14:paraId="6213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A1F7F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90AD9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6371C8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取下电极轻轻摇动后再重新装上</w:t>
            </w:r>
          </w:p>
        </w:tc>
      </w:tr>
      <w:tr w14:paraId="0594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507882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68DAFCB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电极球泡外部有气泡吸附</w:t>
            </w:r>
          </w:p>
        </w:tc>
        <w:tc>
          <w:tcPr>
            <w:tcW w:w="2627" w:type="dxa"/>
            <w:vAlign w:val="center"/>
          </w:tcPr>
          <w:p w14:paraId="5512E0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取下电极重新放入</w:t>
            </w:r>
          </w:p>
        </w:tc>
      </w:tr>
      <w:tr w14:paraId="59C9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1225C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599BE9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取样管线泄漏，有空气进入管线</w:t>
            </w:r>
          </w:p>
        </w:tc>
        <w:tc>
          <w:tcPr>
            <w:tcW w:w="2627" w:type="dxa"/>
            <w:vAlign w:val="center"/>
          </w:tcPr>
          <w:p w14:paraId="08E95E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检查管线密封性</w:t>
            </w:r>
          </w:p>
        </w:tc>
      </w:tr>
      <w:tr w14:paraId="02C8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8B2E7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缓慢漂移</w:t>
            </w:r>
          </w:p>
        </w:tc>
        <w:tc>
          <w:tcPr>
            <w:tcW w:w="2471" w:type="dxa"/>
            <w:vAlign w:val="center"/>
          </w:tcPr>
          <w:p w14:paraId="66B6D4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球泡污染</w:t>
            </w:r>
          </w:p>
        </w:tc>
        <w:tc>
          <w:tcPr>
            <w:tcW w:w="2627" w:type="dxa"/>
            <w:vAlign w:val="center"/>
          </w:tcPr>
          <w:p w14:paraId="7B668D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5F56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AD503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7654BA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26D0699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4B2A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0FEEB9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52D015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728265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活化电极</w:t>
            </w:r>
          </w:p>
        </w:tc>
      </w:tr>
      <w:tr w14:paraId="5466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829C2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当前无输出</w:t>
            </w:r>
          </w:p>
        </w:tc>
        <w:tc>
          <w:tcPr>
            <w:tcW w:w="2471" w:type="dxa"/>
            <w:vAlign w:val="center"/>
          </w:tcPr>
          <w:p w14:paraId="66F23B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输出未配置</w:t>
            </w:r>
          </w:p>
        </w:tc>
        <w:tc>
          <w:tcPr>
            <w:tcW w:w="2627" w:type="dxa"/>
            <w:vAlign w:val="center"/>
          </w:tcPr>
          <w:p w14:paraId="7E3813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检查当前输出配置</w:t>
            </w:r>
          </w:p>
        </w:tc>
      </w:tr>
      <w:tr w14:paraId="4AAA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4EF08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1766B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输出端口故障</w:t>
            </w:r>
          </w:p>
        </w:tc>
        <w:tc>
          <w:tcPr>
            <w:tcW w:w="2627" w:type="dxa"/>
            <w:vAlign w:val="center"/>
          </w:tcPr>
          <w:p w14:paraId="2DD1B8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通过维护/诊断/仿真子菜单检测输出信号。</w:t>
            </w:r>
          </w:p>
        </w:tc>
      </w:tr>
      <w:tr w14:paraId="27AD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49893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未识别到传感器</w:t>
            </w:r>
          </w:p>
        </w:tc>
        <w:tc>
          <w:tcPr>
            <w:tcW w:w="2471" w:type="dxa"/>
            <w:vAlign w:val="center"/>
          </w:tcPr>
          <w:p w14:paraId="5F32B3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电极接线不正确</w:t>
            </w:r>
          </w:p>
        </w:tc>
        <w:tc>
          <w:tcPr>
            <w:tcW w:w="2627" w:type="dxa"/>
            <w:vAlign w:val="center"/>
          </w:tcPr>
          <w:p w14:paraId="000C99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检查电极接线，确保接线正确</w:t>
            </w:r>
          </w:p>
        </w:tc>
      </w:tr>
      <w:tr w14:paraId="29B0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183D4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2E416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输入信号设置错误</w:t>
            </w:r>
          </w:p>
        </w:tc>
        <w:tc>
          <w:tcPr>
            <w:tcW w:w="2627" w:type="dxa"/>
            <w:vAlign w:val="center"/>
          </w:tcPr>
          <w:p w14:paraId="1928F7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请确认当前传感器是模拟传感器还是数字传感器，检查设置/测量设置/输入信号是否设置正确</w:t>
            </w:r>
          </w:p>
        </w:tc>
      </w:tr>
      <w:tr w14:paraId="2520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F5642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A707E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数字传感器接线盒接线错误</w:t>
            </w:r>
          </w:p>
        </w:tc>
        <w:tc>
          <w:tcPr>
            <w:tcW w:w="2627" w:type="dxa"/>
            <w:vAlign w:val="center"/>
          </w:tcPr>
          <w:p w14:paraId="062CF0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如果数字传感器连接到</w:t>
            </w:r>
            <w:r>
              <w:rPr>
                <w:rFonts w:hint="eastAsia" w:cs="Times New Roman"/>
                <w:color w:val="auto"/>
                <w:highlight w:val="none"/>
                <w:vertAlign w:val="baseline"/>
                <w:lang w:val="en-US" w:eastAsia="zh-CN"/>
              </w:rPr>
              <w:t>带</w:t>
            </w:r>
            <w:r>
              <w:rPr>
                <w:rFonts w:hint="eastAsia" w:ascii="Times New Roman" w:hAnsi="Times New Roman" w:cs="Times New Roman"/>
                <w:color w:val="auto"/>
                <w:highlight w:val="none"/>
                <w:vertAlign w:val="baseline"/>
                <w:lang w:val="en-US" w:eastAsia="zh-CN"/>
              </w:rPr>
              <w:t>数字终端盒、用户提供的接线盒、数字延长电缆或用户提供的延长电缆的</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，请检查接线盒或延长电缆中的布线是否正确。</w:t>
            </w:r>
          </w:p>
        </w:tc>
      </w:tr>
      <w:tr w14:paraId="2CEE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Align w:val="center"/>
          </w:tcPr>
          <w:p w14:paraId="06508F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界面显示红色边框闪烁</w:t>
            </w:r>
          </w:p>
        </w:tc>
        <w:tc>
          <w:tcPr>
            <w:tcW w:w="2471" w:type="dxa"/>
            <w:vAlign w:val="center"/>
          </w:tcPr>
          <w:p w14:paraId="47851C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触发报警</w:t>
            </w:r>
          </w:p>
        </w:tc>
        <w:tc>
          <w:tcPr>
            <w:tcW w:w="2627" w:type="dxa"/>
            <w:vAlign w:val="center"/>
          </w:tcPr>
          <w:p w14:paraId="78EE0B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设定值处于报警状态，请见6.6.3“报警设置”</w:t>
            </w:r>
          </w:p>
        </w:tc>
      </w:tr>
    </w:tbl>
    <w:p w14:paraId="664DAAD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11E1242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38AEE02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369C13ED">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031972B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0684AE3D">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6F39DFCB">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25D5604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233A3FE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8" w:type="default"/>
          <w:headerReference r:id="rId29" w:type="even"/>
          <w:footerReference r:id="rId30"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4CF79375">
      <w:pPr>
        <w:pStyle w:val="2"/>
        <w:spacing w:before="100" w:after="100"/>
        <w:rPr>
          <w:rFonts w:ascii="Times New Roman" w:hAnsi="Times New Roman"/>
          <w:color w:val="auto"/>
          <w:highlight w:val="none"/>
        </w:rPr>
      </w:pPr>
      <w:bookmarkStart w:id="428" w:name="_Toc22605"/>
      <w:bookmarkStart w:id="429" w:name="_Toc14282"/>
      <w:bookmarkStart w:id="430" w:name="_Toc6105"/>
      <w:bookmarkStart w:id="431" w:name="_Toc30407"/>
      <w:bookmarkStart w:id="432" w:name="_Toc26111"/>
      <w:bookmarkStart w:id="433" w:name="_Toc29059"/>
      <w:bookmarkStart w:id="434" w:name="_Toc3808"/>
      <w:r>
        <w:rPr>
          <w:rFonts w:hint="eastAsia" w:ascii="Times New Roman" w:hAnsi="Times New Roman"/>
          <w:color w:val="auto"/>
          <w:highlight w:val="none"/>
        </w:rPr>
        <w:t>维护与保养</w:t>
      </w:r>
      <w:bookmarkEnd w:id="428"/>
      <w:bookmarkEnd w:id="429"/>
      <w:bookmarkEnd w:id="430"/>
      <w:bookmarkEnd w:id="431"/>
    </w:p>
    <w:p w14:paraId="7E2D700E">
      <w:pPr>
        <w:ind w:firstLine="420"/>
        <w:rPr>
          <w:rFonts w:hint="eastAsia" w:ascii="Times New Roman" w:hAnsi="Times New Roman"/>
          <w:color w:val="auto"/>
          <w:highlight w:val="none"/>
        </w:rPr>
      </w:pPr>
      <w:r>
        <w:rPr>
          <w:rFonts w:hint="eastAsia" w:ascii="Times New Roman" w:hAnsi="Times New Roman"/>
          <w:color w:val="auto"/>
          <w:highlight w:val="none"/>
        </w:rPr>
        <w:t>为了获得最好的测量效果，需</w:t>
      </w:r>
      <w:r>
        <w:rPr>
          <w:rFonts w:hint="eastAsia" w:ascii="Times New Roman" w:hAnsi="Times New Roman"/>
          <w:color w:val="auto"/>
          <w:highlight w:val="none"/>
          <w:lang w:val="en-US" w:eastAsia="zh-CN"/>
        </w:rPr>
        <w:t>定期对仪表</w:t>
      </w:r>
      <w:r>
        <w:rPr>
          <w:rFonts w:hint="eastAsia" w:ascii="Times New Roman" w:hAnsi="Times New Roman"/>
          <w:color w:val="auto"/>
          <w:highlight w:val="none"/>
        </w:rPr>
        <w:t>维护保养</w:t>
      </w:r>
      <w:r>
        <w:rPr>
          <w:rFonts w:hint="eastAsia" w:ascii="Times New Roman" w:hAnsi="Times New Roman"/>
          <w:color w:val="auto"/>
          <w:highlight w:val="none"/>
          <w:lang w:eastAsia="zh-CN"/>
        </w:rPr>
        <w:t>。</w:t>
      </w:r>
      <w:r>
        <w:rPr>
          <w:rFonts w:hint="eastAsia" w:ascii="Times New Roman" w:hAnsi="Times New Roman"/>
          <w:color w:val="auto"/>
          <w:highlight w:val="none"/>
        </w:rPr>
        <w:t>电极维护与保养主要包含电极的清洗、检查电极是否损坏等。在维护与检测中还可以查看电极的相关状态；</w:t>
      </w:r>
      <w:r>
        <w:rPr>
          <w:rFonts w:hint="eastAsia"/>
          <w:color w:val="auto"/>
          <w:highlight w:val="none"/>
          <w:lang w:val="en-US" w:eastAsia="zh-CN"/>
        </w:rPr>
        <w:t>控制器</w:t>
      </w:r>
      <w:r>
        <w:rPr>
          <w:rFonts w:hint="eastAsia" w:ascii="Times New Roman" w:hAnsi="Times New Roman"/>
          <w:color w:val="auto"/>
          <w:highlight w:val="none"/>
        </w:rPr>
        <w:t>的维护主要是对</w:t>
      </w:r>
      <w:r>
        <w:rPr>
          <w:rFonts w:hint="eastAsia" w:ascii="Times New Roman" w:hAnsi="Times New Roman"/>
          <w:color w:val="auto"/>
          <w:highlight w:val="none"/>
          <w:lang w:eastAsia="zh-CN"/>
        </w:rPr>
        <w:t>控制器</w:t>
      </w:r>
      <w:r>
        <w:rPr>
          <w:rFonts w:hint="eastAsia" w:ascii="Times New Roman" w:hAnsi="Times New Roman"/>
          <w:color w:val="auto"/>
          <w:highlight w:val="none"/>
        </w:rPr>
        <w:t>进行清洁，检查外观及线缆有无破损</w:t>
      </w:r>
      <w:r>
        <w:rPr>
          <w:rFonts w:hint="eastAsia" w:ascii="Times New Roman" w:hAnsi="Times New Roman"/>
          <w:color w:val="auto"/>
          <w:highlight w:val="none"/>
          <w:lang w:eastAsia="zh-CN"/>
        </w:rPr>
        <w:t>，</w:t>
      </w:r>
      <w:r>
        <w:rPr>
          <w:rFonts w:hint="eastAsia"/>
          <w:color w:val="auto"/>
          <w:highlight w:val="none"/>
          <w:lang w:val="en-US" w:eastAsia="zh-CN"/>
        </w:rPr>
        <w:t>控制器</w:t>
      </w:r>
      <w:r>
        <w:rPr>
          <w:rFonts w:hint="eastAsia" w:ascii="Times New Roman" w:hAnsi="Times New Roman"/>
          <w:color w:val="auto"/>
          <w:highlight w:val="none"/>
        </w:rPr>
        <w:t>为电子设备，不合适的使用环境可能造成</w:t>
      </w:r>
      <w:r>
        <w:rPr>
          <w:rFonts w:hint="eastAsia"/>
          <w:color w:val="auto"/>
          <w:highlight w:val="none"/>
          <w:lang w:val="en-US" w:eastAsia="zh-CN"/>
        </w:rPr>
        <w:t>控制器</w:t>
      </w:r>
      <w:r>
        <w:rPr>
          <w:rFonts w:hint="eastAsia" w:ascii="Times New Roman" w:hAnsi="Times New Roman"/>
          <w:color w:val="auto"/>
          <w:highlight w:val="none"/>
        </w:rPr>
        <w:t>损坏。</w:t>
      </w:r>
    </w:p>
    <w:p w14:paraId="48C65AF1">
      <w:pPr>
        <w:pStyle w:val="3"/>
        <w:spacing w:before="3" w:after="100"/>
        <w:rPr>
          <w:color w:val="auto"/>
          <w:highlight w:val="none"/>
        </w:rPr>
      </w:pPr>
      <w:bookmarkStart w:id="435" w:name="_Toc4029"/>
      <w:bookmarkStart w:id="436" w:name="_Toc3761"/>
      <w:bookmarkStart w:id="437" w:name="_Toc29006"/>
      <w:bookmarkStart w:id="438" w:name="_Toc25749"/>
      <w:r>
        <w:rPr>
          <w:rFonts w:hint="eastAsia"/>
          <w:color w:val="auto"/>
          <w:highlight w:val="none"/>
        </w:rPr>
        <w:t>控制器维护与保养</w:t>
      </w:r>
      <w:bookmarkEnd w:id="435"/>
      <w:bookmarkEnd w:id="436"/>
      <w:bookmarkEnd w:id="437"/>
      <w:bookmarkEnd w:id="438"/>
    </w:p>
    <w:p w14:paraId="7AA4B1D4">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清洁</w:t>
      </w:r>
      <w:r>
        <w:rPr>
          <w:rFonts w:ascii="Times New Roman" w:hAnsi="Times New Roman"/>
          <w:color w:val="auto"/>
          <w:highlight w:val="none"/>
        </w:rPr>
        <w:t>：保证</w:t>
      </w:r>
      <w:r>
        <w:rPr>
          <w:rFonts w:hint="eastAsia" w:ascii="Times New Roman" w:hAnsi="Times New Roman"/>
          <w:color w:val="auto"/>
          <w:highlight w:val="none"/>
          <w:lang w:eastAsia="zh-CN"/>
        </w:rPr>
        <w:t>控制器</w:t>
      </w:r>
      <w:r>
        <w:rPr>
          <w:rFonts w:ascii="Times New Roman" w:hAnsi="Times New Roman"/>
          <w:color w:val="auto"/>
          <w:highlight w:val="none"/>
        </w:rPr>
        <w:t>盖关紧，使用干净的湿抹布</w:t>
      </w:r>
      <w:r>
        <w:rPr>
          <w:rFonts w:hint="eastAsia"/>
          <w:color w:val="auto"/>
          <w:highlight w:val="none"/>
          <w:lang w:val="en-US" w:eastAsia="zh-CN"/>
        </w:rPr>
        <w:t>擦拭</w:t>
      </w:r>
      <w:r>
        <w:rPr>
          <w:rFonts w:hint="eastAsia" w:ascii="Times New Roman" w:hAnsi="Times New Roman"/>
          <w:color w:val="auto"/>
          <w:highlight w:val="none"/>
          <w:lang w:eastAsia="zh-CN"/>
        </w:rPr>
        <w:t>控制器</w:t>
      </w:r>
      <w:r>
        <w:rPr>
          <w:rFonts w:ascii="Times New Roman" w:hAnsi="Times New Roman"/>
          <w:color w:val="auto"/>
          <w:highlight w:val="none"/>
        </w:rPr>
        <w:t>外部。</w:t>
      </w:r>
    </w:p>
    <w:p w14:paraId="2060B5C6">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检查</w:t>
      </w:r>
      <w:r>
        <w:rPr>
          <w:rFonts w:ascii="Times New Roman" w:hAnsi="Times New Roman"/>
          <w:color w:val="auto"/>
          <w:highlight w:val="none"/>
        </w:rPr>
        <w:t>：定期检查仪表工作状态是否正常，定期检查面板及端子、开关、按键等是否脏污，必要时清洁、吹扫干净。</w:t>
      </w:r>
    </w:p>
    <w:p w14:paraId="46980A11">
      <w:pPr>
        <w:pStyle w:val="3"/>
        <w:spacing w:before="3" w:after="100"/>
        <w:rPr>
          <w:color w:val="auto"/>
          <w:highlight w:val="none"/>
        </w:rPr>
      </w:pPr>
      <w:bookmarkStart w:id="439" w:name="_Toc31219"/>
      <w:bookmarkStart w:id="440" w:name="_Toc31195"/>
      <w:bookmarkStart w:id="441" w:name="_Toc25048"/>
      <w:bookmarkStart w:id="442" w:name="_Toc26630"/>
      <w:r>
        <w:rPr>
          <w:rFonts w:hint="eastAsia" w:ascii="Times New Roman" w:hAnsi="Times New Roman"/>
          <w:color w:val="auto"/>
          <w:highlight w:val="none"/>
        </w:rPr>
        <w:t>电极的维护与保养</w:t>
      </w:r>
      <w:bookmarkEnd w:id="439"/>
      <w:bookmarkEnd w:id="440"/>
      <w:bookmarkEnd w:id="441"/>
      <w:bookmarkEnd w:id="442"/>
    </w:p>
    <w:p w14:paraId="6FDA02C2">
      <w:pPr>
        <w:pStyle w:val="5"/>
        <w:numPr>
          <w:ilvl w:val="2"/>
          <w:numId w:val="0"/>
        </w:numPr>
        <w:spacing w:after="100"/>
        <w:ind w:leftChars="0" w:firstLine="422" w:firstLineChars="200"/>
        <w:rPr>
          <w:rFonts w:hint="eastAsia" w:ascii="Times New Roman" w:hAnsi="Times New Roman"/>
          <w:color w:val="auto"/>
          <w:highlight w:val="none"/>
        </w:rPr>
      </w:pPr>
      <w:r>
        <w:rPr>
          <w:rFonts w:hint="eastAsia" w:ascii="Times New Roman" w:hAnsi="Times New Roman"/>
          <w:color w:val="auto"/>
          <w:highlight w:val="none"/>
        </w:rPr>
        <w:t>电极损坏检查</w:t>
      </w:r>
      <w:r>
        <w:rPr>
          <w:rFonts w:hint="eastAsia" w:ascii="Times New Roman" w:hAnsi="Times New Roman"/>
          <w:color w:val="auto"/>
          <w:highlight w:val="none"/>
          <w:lang w:eastAsia="zh-CN"/>
        </w:rPr>
        <w:t>：</w:t>
      </w:r>
    </w:p>
    <w:p w14:paraId="3C499B79">
      <w:pPr>
        <w:ind w:firstLine="420"/>
        <w:jc w:val="left"/>
        <w:rPr>
          <w:rFonts w:hint="eastAsia" w:ascii="Times New Roman" w:hAnsi="Times New Roman"/>
          <w:color w:val="auto"/>
          <w:highlight w:val="none"/>
        </w:rPr>
      </w:pPr>
      <w:r>
        <w:rPr>
          <w:rFonts w:ascii="Times New Roman" w:hAnsi="Times New Roman"/>
          <w:color w:val="auto"/>
          <w:szCs w:val="24"/>
          <w:highlight w:val="none"/>
        </w:rPr>
        <w:t>检查</w:t>
      </w:r>
      <w:r>
        <w:rPr>
          <w:rFonts w:hint="eastAsia" w:ascii="Times New Roman" w:hAnsi="Times New Roman"/>
          <w:color w:val="auto"/>
          <w:szCs w:val="24"/>
          <w:highlight w:val="none"/>
        </w:rPr>
        <w:t>电极</w:t>
      </w:r>
      <w:r>
        <w:rPr>
          <w:rFonts w:ascii="Times New Roman" w:hAnsi="Times New Roman"/>
          <w:color w:val="auto"/>
          <w:szCs w:val="24"/>
          <w:highlight w:val="none"/>
        </w:rPr>
        <w:t>外观，是否有破损，探头是否有密封，如有破损要及时联系售后维修中心更换，防止因为破损而导致</w:t>
      </w:r>
      <w:r>
        <w:rPr>
          <w:rFonts w:hint="eastAsia" w:ascii="Times New Roman" w:hAnsi="Times New Roman"/>
          <w:color w:val="auto"/>
          <w:szCs w:val="24"/>
          <w:highlight w:val="none"/>
        </w:rPr>
        <w:t>电极</w:t>
      </w:r>
      <w:r>
        <w:rPr>
          <w:rFonts w:ascii="Times New Roman" w:hAnsi="Times New Roman"/>
          <w:color w:val="auto"/>
          <w:szCs w:val="24"/>
          <w:highlight w:val="none"/>
        </w:rPr>
        <w:t>进水产生故障</w:t>
      </w:r>
    </w:p>
    <w:p w14:paraId="65FD525A">
      <w:pPr>
        <w:pStyle w:val="5"/>
        <w:numPr>
          <w:ilvl w:val="2"/>
          <w:numId w:val="0"/>
        </w:numPr>
        <w:spacing w:after="100"/>
        <w:ind w:leftChars="0" w:firstLine="422" w:firstLineChars="200"/>
        <w:rPr>
          <w:rFonts w:hint="eastAsia" w:ascii="Times New Roman" w:hAnsi="Times New Roman"/>
          <w:color w:val="auto"/>
          <w:highlight w:val="none"/>
          <w:lang w:eastAsia="zh-CN"/>
        </w:rPr>
      </w:pPr>
      <w:r>
        <w:rPr>
          <w:rFonts w:hint="eastAsia" w:ascii="Times New Roman" w:hAnsi="Times New Roman"/>
          <w:color w:val="auto"/>
          <w:highlight w:val="none"/>
        </w:rPr>
        <w:t>电极的清洗</w:t>
      </w:r>
      <w:r>
        <w:rPr>
          <w:rFonts w:hint="eastAsia" w:ascii="Times New Roman" w:hAnsi="Times New Roman"/>
          <w:color w:val="auto"/>
          <w:highlight w:val="none"/>
          <w:lang w:eastAsia="zh-CN"/>
        </w:rPr>
        <w:t>：</w:t>
      </w:r>
    </w:p>
    <w:p w14:paraId="1422047A">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如果已连接清洗系统，首先应关闭清洗系统，再从介质中取出电极。</w:t>
      </w:r>
    </w:p>
    <w:p w14:paraId="4D3A2AE2">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如果为了检查清洗功能而不能关闭清洗系统，必须穿着防护服、佩戴护目镜和防护手套或其他防护措施。</w:t>
      </w:r>
    </w:p>
    <w:p w14:paraId="6830D006">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如果电极没有机械损坏，没有任何破损部分，可以按照以下说明再生：</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4657"/>
      </w:tblGrid>
      <w:tr w14:paraId="2836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80" w:type="dxa"/>
            <w:shd w:val="clear" w:color="auto" w:fill="D7D7D7" w:themeFill="background1" w:themeFillShade="D8"/>
            <w:vAlign w:val="center"/>
          </w:tcPr>
          <w:p w14:paraId="0E28E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电极污染现状</w:t>
            </w:r>
          </w:p>
        </w:tc>
        <w:tc>
          <w:tcPr>
            <w:tcW w:w="4657" w:type="dxa"/>
            <w:shd w:val="clear" w:color="auto" w:fill="D7D7D7" w:themeFill="background1" w:themeFillShade="D8"/>
            <w:vAlign w:val="center"/>
          </w:tcPr>
          <w:p w14:paraId="546E1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清洗方法</w:t>
            </w:r>
          </w:p>
        </w:tc>
      </w:tr>
      <w:tr w14:paraId="0B3F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0" w:type="dxa"/>
            <w:vAlign w:val="center"/>
          </w:tcPr>
          <w:p w14:paraId="6245E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盐的沉积</w:t>
            </w:r>
          </w:p>
        </w:tc>
        <w:tc>
          <w:tcPr>
            <w:tcW w:w="4657" w:type="dxa"/>
            <w:vAlign w:val="center"/>
          </w:tcPr>
          <w:p w14:paraId="5064DECC">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把电极浸入0.1mol的HCL盐酸溶液中5分钟，溶解沉积物，然后浸入0.1mol的NaOH氢氧化钠溶液中5分钟，然后用大量的去离子水冲洗。</w:t>
            </w:r>
          </w:p>
        </w:tc>
      </w:tr>
      <w:tr w14:paraId="4EAE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4DAF0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润滑脂/油</w:t>
            </w:r>
          </w:p>
        </w:tc>
        <w:tc>
          <w:tcPr>
            <w:tcW w:w="4657" w:type="dxa"/>
            <w:vAlign w:val="center"/>
          </w:tcPr>
          <w:p w14:paraId="7893D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用洗涤剂和水清洗电极球泡，用去离子水冲洗电极的端部。</w:t>
            </w:r>
          </w:p>
        </w:tc>
      </w:tr>
      <w:tr w14:paraId="4B28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2CD43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无机物</w:t>
            </w:r>
          </w:p>
        </w:tc>
        <w:tc>
          <w:tcPr>
            <w:tcW w:w="4657" w:type="dxa"/>
            <w:vAlign w:val="center"/>
          </w:tcPr>
          <w:p w14:paraId="27B9C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用0.1mol/L的EDTA溶液浸泡15分钟。</w:t>
            </w:r>
          </w:p>
        </w:tc>
      </w:tr>
      <w:tr w14:paraId="182E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1E2968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参比电极盐桥堵塞</w:t>
            </w:r>
          </w:p>
        </w:tc>
        <w:tc>
          <w:tcPr>
            <w:tcW w:w="4657" w:type="dxa"/>
            <w:vAlign w:val="center"/>
          </w:tcPr>
          <w:p w14:paraId="7DC20861">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加热稀释的KCL氯化钾溶液至60~80℃，将电极的堵塞部分放在热的溶液中浸泡10分钟。然后放入凉的KCL氯化钾溶液中使电极冷却。</w:t>
            </w:r>
          </w:p>
        </w:tc>
      </w:tr>
      <w:tr w14:paraId="53CD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5CA78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电极老化</w:t>
            </w:r>
          </w:p>
        </w:tc>
        <w:tc>
          <w:tcPr>
            <w:tcW w:w="4657" w:type="dxa"/>
            <w:vAlign w:val="center"/>
          </w:tcPr>
          <w:p w14:paraId="0C884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用5％HF溶液浸10～20分钟，立即用水冲洗干净，然后浸入0.1</w:t>
            </w:r>
            <w:r>
              <w:rPr>
                <w:rFonts w:hint="eastAsia" w:cs="Times New Roman"/>
                <w:color w:val="auto"/>
                <w:highlight w:val="none"/>
                <w:lang w:val="en-US" w:eastAsia="zh-CN"/>
              </w:rPr>
              <w:t>mol</w:t>
            </w:r>
            <w:r>
              <w:rPr>
                <w:rFonts w:hint="eastAsia" w:ascii="Times New Roman" w:hAnsi="Times New Roman" w:cs="Times New Roman"/>
                <w:color w:val="auto"/>
                <w:highlight w:val="none"/>
                <w:lang w:val="en-US" w:eastAsia="zh-CN"/>
              </w:rPr>
              <w:t xml:space="preserve"> HCl溶液一昼夜后继续使用。</w:t>
            </w:r>
          </w:p>
        </w:tc>
      </w:tr>
    </w:tbl>
    <w:p w14:paraId="44DA8D9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如果上述方法不能确保恢复正常的响应时间，立即更换电极。</w:t>
      </w:r>
    </w:p>
    <w:p w14:paraId="6165810B">
      <w:pPr>
        <w:rPr>
          <w:rFonts w:hint="default" w:ascii="Times New Roman" w:hAnsi="Times New Roman"/>
          <w:color w:val="auto"/>
          <w:highlight w:val="none"/>
          <w:lang w:val="en-US" w:eastAsia="zh-CN"/>
        </w:rPr>
      </w:pPr>
    </w:p>
    <w:bookmarkEnd w:id="432"/>
    <w:bookmarkEnd w:id="433"/>
    <w:bookmarkEnd w:id="434"/>
    <w:p w14:paraId="544BD19E">
      <w:pPr>
        <w:ind w:firstLine="0" w:firstLineChars="0"/>
        <w:rPr>
          <w:rFonts w:hint="eastAsia" w:ascii="Times New Roman" w:hAnsi="Times New Roman"/>
          <w:color w:val="auto"/>
          <w:highlight w:val="none"/>
        </w:rPr>
      </w:pPr>
    </w:p>
    <w:p w14:paraId="0E6CB84B">
      <w:pPr>
        <w:ind w:firstLine="0" w:firstLineChars="0"/>
        <w:rPr>
          <w:rFonts w:hint="eastAsia" w:ascii="Times New Roman" w:hAnsi="Times New Roman"/>
          <w:color w:val="auto"/>
          <w:highlight w:val="none"/>
        </w:rPr>
      </w:pPr>
    </w:p>
    <w:p w14:paraId="2C4FF8FE">
      <w:pPr>
        <w:ind w:firstLine="0" w:firstLineChars="0"/>
        <w:rPr>
          <w:rFonts w:hint="eastAsia" w:ascii="Times New Roman" w:hAnsi="Times New Roman"/>
          <w:color w:val="auto"/>
          <w:highlight w:val="none"/>
        </w:rPr>
      </w:pPr>
    </w:p>
    <w:p w14:paraId="5986D61A">
      <w:pPr>
        <w:ind w:firstLine="0" w:firstLineChars="0"/>
        <w:rPr>
          <w:rFonts w:hint="eastAsia" w:ascii="Times New Roman" w:hAnsi="Times New Roman"/>
          <w:color w:val="auto"/>
          <w:highlight w:val="none"/>
        </w:rPr>
      </w:pPr>
    </w:p>
    <w:p w14:paraId="7A27B120">
      <w:pPr>
        <w:ind w:firstLine="0" w:firstLineChars="0"/>
        <w:rPr>
          <w:rFonts w:hint="eastAsia" w:ascii="Times New Roman" w:hAnsi="Times New Roman"/>
          <w:color w:val="auto"/>
          <w:highlight w:val="none"/>
        </w:rPr>
        <w:sectPr>
          <w:headerReference r:id="rId31" w:type="default"/>
          <w:headerReference r:id="rId32"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2D241382">
      <w:pPr>
        <w:pStyle w:val="2"/>
        <w:spacing w:before="93" w:after="93"/>
        <w:rPr>
          <w:rFonts w:hint="eastAsia" w:ascii="Times New Roman" w:hAnsi="Times New Roman"/>
          <w:color w:val="auto"/>
          <w:highlight w:val="none"/>
        </w:rPr>
      </w:pPr>
      <w:bookmarkStart w:id="443" w:name="_Toc13274"/>
      <w:bookmarkStart w:id="444" w:name="_Toc28757"/>
      <w:bookmarkStart w:id="445" w:name="_Toc18458"/>
      <w:bookmarkStart w:id="446" w:name="_Toc15538"/>
      <w:bookmarkStart w:id="447" w:name="_Toc19517"/>
      <w:bookmarkStart w:id="448" w:name="_Toc6993"/>
      <w:r>
        <w:rPr>
          <w:rFonts w:hint="eastAsia" w:ascii="Times New Roman" w:hAnsi="Times New Roman"/>
          <w:color w:val="auto"/>
          <w:highlight w:val="none"/>
        </w:rPr>
        <w:t>质保及售后服务</w:t>
      </w:r>
      <w:bookmarkEnd w:id="443"/>
      <w:bookmarkEnd w:id="444"/>
      <w:bookmarkEnd w:id="445"/>
      <w:bookmarkEnd w:id="446"/>
      <w:bookmarkEnd w:id="447"/>
      <w:bookmarkEnd w:id="448"/>
    </w:p>
    <w:p w14:paraId="2ABEFF61">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7077030B">
      <w:pPr>
        <w:widowControl/>
        <w:ind w:firstLine="420"/>
        <w:rPr>
          <w:rFonts w:ascii="Times New Roman" w:hAnsi="Times New Roman"/>
          <w:color w:val="auto"/>
          <w:szCs w:val="21"/>
          <w:highlight w:val="none"/>
        </w:rPr>
      </w:pPr>
    </w:p>
    <w:p w14:paraId="76492AA4">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免责声明</w:t>
      </w:r>
    </w:p>
    <w:p w14:paraId="7AA6DDC6">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在质保期内，下列原因导致产品故障不属于三包服务范围：</w:t>
      </w:r>
    </w:p>
    <w:p w14:paraId="1679BEAE">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（1）客户使用不当造成产品故障。</w:t>
      </w:r>
    </w:p>
    <w:p w14:paraId="2F6E8265">
      <w:pPr>
        <w:spacing w:after="98"/>
        <w:ind w:firstLine="420" w:firstLineChars="0"/>
        <w:rPr>
          <w:rFonts w:hint="eastAsia" w:ascii="Times New Roman" w:hAnsi="Times New Roman"/>
          <w:color w:val="auto"/>
          <w:highlight w:val="none"/>
        </w:rPr>
        <w:sectPr>
          <w:headerReference r:id="rId33" w:type="default"/>
          <w:footerReference r:id="rId35" w:type="default"/>
          <w:headerReference r:id="rId34" w:type="even"/>
          <w:footerReference r:id="rId36"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r>
        <w:rPr>
          <w:rFonts w:hint="eastAsia" w:ascii="Times New Roman" w:hAnsi="Times New Roman"/>
          <w:color w:val="auto"/>
          <w:szCs w:val="21"/>
          <w:highlight w:val="none"/>
        </w:rPr>
        <w:t>（2）客户对产品自行拆解、修理和改装造成产品故障</w:t>
      </w:r>
      <w:r>
        <w:rPr>
          <w:rFonts w:hint="eastAsia" w:ascii="Times New Roman" w:hAnsi="Times New Roman"/>
          <w:color w:val="auto"/>
          <w:highlight w:val="none"/>
        </w:rPr>
        <w:t> 。</w:t>
      </w:r>
    </w:p>
    <w:p w14:paraId="23AB3D56">
      <w:pPr>
        <w:spacing w:after="98"/>
        <w:ind w:firstLine="420" w:firstLineChars="0"/>
        <w:rPr>
          <w:rFonts w:hint="eastAsia" w:ascii="Times New Roman" w:hAnsi="Times New Roman"/>
          <w:color w:val="auto"/>
          <w:highlight w:val="none"/>
        </w:rPr>
        <w:sectPr>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13455311">
      <w:pPr>
        <w:spacing w:after="98"/>
        <w:ind w:firstLine="420" w:firstLineChars="0"/>
        <w:rPr>
          <w:rFonts w:hint="eastAsia" w:ascii="Times New Roman" w:hAnsi="Times New Roman"/>
          <w:color w:val="auto"/>
          <w:highlight w:val="none"/>
        </w:rPr>
      </w:pPr>
    </w:p>
    <w:p w14:paraId="75CCD1E9">
      <w:pPr>
        <w:spacing w:after="98"/>
        <w:ind w:firstLine="420" w:firstLineChars="0"/>
        <w:rPr>
          <w:rFonts w:hint="eastAsia" w:ascii="Times New Roman" w:hAnsi="Times New Roman"/>
          <w:color w:val="auto"/>
          <w:highlight w:val="none"/>
        </w:rPr>
      </w:pPr>
    </w:p>
    <w:p w14:paraId="39D02C50">
      <w:pPr>
        <w:spacing w:after="98"/>
        <w:ind w:firstLine="420" w:firstLineChars="0"/>
        <w:rPr>
          <w:rFonts w:hint="eastAsia" w:ascii="Times New Roman" w:hAnsi="Times New Roman"/>
          <w:color w:val="auto"/>
          <w:highlight w:val="none"/>
        </w:rPr>
      </w:pPr>
    </w:p>
    <w:p w14:paraId="0416A1E4">
      <w:pPr>
        <w:spacing w:after="98"/>
        <w:ind w:firstLine="420" w:firstLineChars="0"/>
        <w:rPr>
          <w:rFonts w:hint="eastAsia" w:ascii="Times New Roman" w:hAnsi="Times New Roman"/>
          <w:color w:val="auto"/>
          <w:highlight w:val="none"/>
        </w:rPr>
      </w:pPr>
    </w:p>
    <w:p w14:paraId="7DC92247">
      <w:pPr>
        <w:spacing w:after="98"/>
        <w:ind w:firstLine="420" w:firstLineChars="0"/>
        <w:rPr>
          <w:rFonts w:hint="eastAsia" w:ascii="Times New Roman" w:hAnsi="Times New Roman"/>
          <w:color w:val="auto"/>
          <w:highlight w:val="none"/>
        </w:rPr>
      </w:pPr>
    </w:p>
    <w:p w14:paraId="3278CECB">
      <w:pPr>
        <w:spacing w:after="98"/>
        <w:ind w:firstLine="420" w:firstLineChars="0"/>
        <w:rPr>
          <w:rFonts w:hint="eastAsia" w:ascii="Times New Roman" w:hAnsi="Times New Roman"/>
          <w:color w:val="auto"/>
          <w:highlight w:val="none"/>
        </w:rPr>
      </w:pPr>
    </w:p>
    <w:p w14:paraId="421DDB3C">
      <w:pPr>
        <w:spacing w:after="98"/>
        <w:ind w:firstLine="420" w:firstLineChars="0"/>
        <w:rPr>
          <w:rFonts w:hint="eastAsia" w:ascii="Times New Roman" w:hAnsi="Times New Roman"/>
          <w:color w:val="auto"/>
          <w:highlight w:val="none"/>
        </w:rPr>
      </w:pPr>
    </w:p>
    <w:p w14:paraId="50E2D3CC">
      <w:pPr>
        <w:spacing w:after="98"/>
        <w:ind w:firstLine="420" w:firstLineChars="0"/>
        <w:rPr>
          <w:rFonts w:hint="eastAsia" w:ascii="Times New Roman" w:hAnsi="Times New Roman"/>
          <w:color w:val="auto"/>
          <w:highlight w:val="none"/>
        </w:rPr>
      </w:pPr>
    </w:p>
    <w:p w14:paraId="143D7717">
      <w:pPr>
        <w:spacing w:after="98"/>
        <w:ind w:firstLine="420" w:firstLineChars="0"/>
        <w:rPr>
          <w:rFonts w:hint="eastAsia" w:ascii="Times New Roman" w:hAnsi="Times New Roman"/>
          <w:color w:val="auto"/>
          <w:highlight w:val="none"/>
        </w:rPr>
      </w:pPr>
    </w:p>
    <w:p w14:paraId="18C74AE7">
      <w:pPr>
        <w:spacing w:after="98"/>
        <w:ind w:firstLine="420" w:firstLineChars="0"/>
        <w:rPr>
          <w:rFonts w:hint="eastAsia" w:ascii="Times New Roman" w:hAnsi="Times New Roman"/>
          <w:color w:val="auto"/>
          <w:highlight w:val="none"/>
        </w:rPr>
      </w:pPr>
    </w:p>
    <w:p w14:paraId="46DA189C">
      <w:pPr>
        <w:spacing w:after="98"/>
        <w:ind w:firstLine="420" w:firstLineChars="0"/>
        <w:rPr>
          <w:rFonts w:hint="eastAsia" w:ascii="Times New Roman" w:hAnsi="Times New Roman"/>
          <w:color w:val="auto"/>
          <w:highlight w:val="none"/>
        </w:rPr>
      </w:pPr>
    </w:p>
    <w:p w14:paraId="3FAEFE9F">
      <w:pPr>
        <w:spacing w:after="98"/>
        <w:ind w:firstLine="420" w:firstLineChars="0"/>
        <w:rPr>
          <w:rFonts w:hint="eastAsia" w:ascii="Times New Roman" w:hAnsi="Times New Roman"/>
          <w:color w:val="auto"/>
          <w:highlight w:val="none"/>
        </w:rPr>
      </w:pPr>
    </w:p>
    <w:p w14:paraId="351031A4">
      <w:pPr>
        <w:pStyle w:val="2"/>
        <w:numPr>
          <w:ilvl w:val="0"/>
          <w:numId w:val="0"/>
        </w:numPr>
        <w:spacing w:before="93" w:after="93"/>
        <w:rPr>
          <w:rFonts w:ascii="Times New Roman" w:hAnsi="Times New Roman"/>
          <w:color w:val="auto"/>
          <w:highlight w:val="none"/>
        </w:rPr>
      </w:pPr>
      <w:bookmarkStart w:id="449" w:name="_Toc18768"/>
      <w:bookmarkStart w:id="450" w:name="_Toc20187"/>
      <w:bookmarkStart w:id="451" w:name="_Toc20502"/>
      <w:bookmarkStart w:id="452" w:name="_Toc7175"/>
      <w:r>
        <w:rPr>
          <w:rFonts w:hint="eastAsia" w:ascii="Times New Roman" w:hAnsi="Times New Roman"/>
          <w:color w:val="auto"/>
          <w:highlight w:val="none"/>
        </w:rPr>
        <w:t>附录A 通讯协议</w:t>
      </w:r>
      <w:bookmarkEnd w:id="449"/>
      <w:bookmarkEnd w:id="450"/>
      <w:bookmarkEnd w:id="451"/>
      <w:bookmarkEnd w:id="452"/>
    </w:p>
    <w:p w14:paraId="0F808852">
      <w:pPr>
        <w:ind w:firstLine="420"/>
        <w:rPr>
          <w:rFonts w:hint="eastAsia" w:ascii="Times New Roman" w:hAnsi="Times New Roman"/>
          <w:color w:val="auto"/>
          <w:highlight w:val="none"/>
        </w:rPr>
      </w:pPr>
      <w:r>
        <w:rPr>
          <w:rFonts w:hint="eastAsia" w:ascii="Times New Roman" w:hAnsi="Times New Roman"/>
          <w:color w:val="auto"/>
          <w:highlight w:val="none"/>
        </w:rPr>
        <w:t>本产品提供标准RS485 串行通信接口，采用标准Modbus-RTU 通信协议。</w:t>
      </w:r>
    </w:p>
    <w:p w14:paraId="3FA668B5">
      <w:pPr>
        <w:pStyle w:val="3"/>
        <w:numPr>
          <w:ilvl w:val="1"/>
          <w:numId w:val="0"/>
        </w:numPr>
        <w:bidi w:val="0"/>
        <w:ind w:leftChars="0"/>
        <w:rPr>
          <w:rFonts w:hint="default" w:ascii="Times New Roman" w:hAnsi="Times New Roman"/>
          <w:color w:val="auto"/>
          <w:highlight w:val="none"/>
          <w:lang w:val="en-US" w:eastAsia="zh-CN"/>
        </w:rPr>
      </w:pPr>
      <w:bookmarkStart w:id="453" w:name="_Toc31105"/>
      <w:bookmarkStart w:id="454" w:name="_Toc23013"/>
      <w:bookmarkStart w:id="455" w:name="_Toc8359"/>
      <w:bookmarkStart w:id="456" w:name="_Toc4051"/>
      <w:r>
        <w:rPr>
          <w:rFonts w:hint="eastAsia"/>
          <w:color w:val="auto"/>
          <w:highlight w:val="none"/>
          <w:lang w:val="en-US" w:eastAsia="zh-CN"/>
        </w:rPr>
        <w:t xml:space="preserve">A.1 </w:t>
      </w:r>
      <w:r>
        <w:rPr>
          <w:rFonts w:hint="eastAsia" w:ascii="Times New Roman" w:hAnsi="Times New Roman"/>
          <w:color w:val="auto"/>
          <w:highlight w:val="none"/>
          <w:lang w:val="en-US" w:eastAsia="zh-CN"/>
        </w:rPr>
        <w:t>实时数据</w:t>
      </w:r>
      <w:bookmarkEnd w:id="453"/>
      <w:bookmarkEnd w:id="454"/>
      <w:bookmarkEnd w:id="455"/>
      <w:bookmarkEnd w:id="456"/>
    </w:p>
    <w:p w14:paraId="15BFB06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 0x03/0x04。</w:t>
      </w:r>
    </w:p>
    <w:p w14:paraId="18B1F686">
      <w:pPr>
        <w:pStyle w:val="36"/>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测量输入寄存器地址</w:t>
      </w:r>
    </w:p>
    <w:tbl>
      <w:tblPr>
        <w:tblStyle w:val="2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29"/>
        <w:gridCol w:w="709"/>
        <w:gridCol w:w="764"/>
        <w:gridCol w:w="777"/>
        <w:gridCol w:w="2455"/>
      </w:tblGrid>
      <w:tr w14:paraId="5F31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blHeader/>
        </w:trPr>
        <w:tc>
          <w:tcPr>
            <w:tcW w:w="898" w:type="dxa"/>
            <w:shd w:val="clear" w:color="auto" w:fill="BEBEBE" w:themeFill="background1" w:themeFillShade="BF"/>
            <w:vAlign w:val="center"/>
          </w:tcPr>
          <w:p w14:paraId="04049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0ACB1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地址</w:t>
            </w:r>
          </w:p>
        </w:tc>
        <w:tc>
          <w:tcPr>
            <w:tcW w:w="1129" w:type="dxa"/>
            <w:shd w:val="clear" w:color="auto" w:fill="BEBEBE" w:themeFill="background1" w:themeFillShade="BF"/>
            <w:vAlign w:val="center"/>
          </w:tcPr>
          <w:p w14:paraId="31A3E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71E81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名称</w:t>
            </w:r>
          </w:p>
        </w:tc>
        <w:tc>
          <w:tcPr>
            <w:tcW w:w="709" w:type="dxa"/>
            <w:shd w:val="clear" w:color="auto" w:fill="BEBEBE" w:themeFill="background1" w:themeFillShade="BF"/>
            <w:vAlign w:val="center"/>
          </w:tcPr>
          <w:p w14:paraId="0B904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764" w:type="dxa"/>
            <w:shd w:val="clear" w:color="auto" w:fill="BEBEBE" w:themeFill="background1" w:themeFillShade="BF"/>
            <w:vAlign w:val="center"/>
          </w:tcPr>
          <w:p w14:paraId="0A8FC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6E198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777" w:type="dxa"/>
            <w:shd w:val="clear" w:color="auto" w:fill="BEBEBE" w:themeFill="background1" w:themeFillShade="BF"/>
            <w:vAlign w:val="center"/>
          </w:tcPr>
          <w:p w14:paraId="32E5E9C3">
            <w:pPr>
              <w:keepNext w:val="0"/>
              <w:keepLines w:val="0"/>
              <w:suppressLineNumbers w:val="0"/>
              <w:spacing w:before="0" w:beforeAutospacing="0" w:after="0" w:afterAutospacing="0"/>
              <w:ind w:left="-63" w:leftChars="-30" w:right="-63" w:rightChars="-30" w:firstLine="0" w:firstLineChars="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RS485</w:t>
            </w:r>
          </w:p>
          <w:p w14:paraId="79729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权限</w:t>
            </w:r>
          </w:p>
        </w:tc>
        <w:tc>
          <w:tcPr>
            <w:tcW w:w="2455" w:type="dxa"/>
            <w:shd w:val="clear" w:color="auto" w:fill="BEBEBE" w:themeFill="background1" w:themeFillShade="BF"/>
            <w:vAlign w:val="center"/>
          </w:tcPr>
          <w:p w14:paraId="1C513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描述</w:t>
            </w:r>
          </w:p>
        </w:tc>
      </w:tr>
      <w:tr w14:paraId="16FD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vAlign w:val="center"/>
          </w:tcPr>
          <w:p w14:paraId="48640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0x2004</w:t>
            </w:r>
          </w:p>
        </w:tc>
        <w:tc>
          <w:tcPr>
            <w:tcW w:w="1129" w:type="dxa"/>
            <w:vAlign w:val="center"/>
          </w:tcPr>
          <w:p w14:paraId="75E78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电极接入状态</w:t>
            </w:r>
          </w:p>
        </w:tc>
        <w:tc>
          <w:tcPr>
            <w:tcW w:w="709" w:type="dxa"/>
            <w:vAlign w:val="center"/>
          </w:tcPr>
          <w:p w14:paraId="6F50E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vAlign w:val="center"/>
          </w:tcPr>
          <w:p w14:paraId="04B4A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vAlign w:val="center"/>
          </w:tcPr>
          <w:p w14:paraId="19A62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vAlign w:val="center"/>
          </w:tcPr>
          <w:p w14:paraId="528206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0：未接入</w:t>
            </w:r>
          </w:p>
          <w:p w14:paraId="704A10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1：已接入</w:t>
            </w:r>
          </w:p>
        </w:tc>
      </w:tr>
      <w:tr w14:paraId="2879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vAlign w:val="center"/>
          </w:tcPr>
          <w:p w14:paraId="473421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0x2005</w:t>
            </w:r>
          </w:p>
        </w:tc>
        <w:tc>
          <w:tcPr>
            <w:tcW w:w="1129" w:type="dxa"/>
            <w:vAlign w:val="center"/>
          </w:tcPr>
          <w:p w14:paraId="13647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709" w:type="dxa"/>
            <w:vAlign w:val="center"/>
          </w:tcPr>
          <w:p w14:paraId="655B0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vAlign w:val="center"/>
          </w:tcPr>
          <w:p w14:paraId="7DEBB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vAlign w:val="center"/>
          </w:tcPr>
          <w:p w14:paraId="6E8B1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vAlign w:val="center"/>
          </w:tcPr>
          <w:p w14:paraId="5F696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3488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shd w:val="clear" w:color="auto" w:fill="FFFFFF" w:themeFill="background1"/>
            <w:vAlign w:val="center"/>
          </w:tcPr>
          <w:p w14:paraId="225B1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0x2006</w:t>
            </w:r>
          </w:p>
        </w:tc>
        <w:tc>
          <w:tcPr>
            <w:tcW w:w="1129" w:type="dxa"/>
            <w:shd w:val="clear" w:color="auto" w:fill="FFFFFF" w:themeFill="background1"/>
            <w:vAlign w:val="center"/>
          </w:tcPr>
          <w:p w14:paraId="16794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测量类型及单位</w:t>
            </w:r>
          </w:p>
        </w:tc>
        <w:tc>
          <w:tcPr>
            <w:tcW w:w="709" w:type="dxa"/>
            <w:shd w:val="clear" w:color="auto" w:fill="FFFFFF" w:themeFill="background1"/>
            <w:vAlign w:val="center"/>
          </w:tcPr>
          <w:p w14:paraId="3962D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05E63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678CC3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6FDE8D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高字节：测量</w:t>
            </w:r>
            <w:r>
              <w:rPr>
                <w:rFonts w:hint="eastAsia" w:cs="Times New Roman"/>
                <w:color w:val="auto"/>
                <w:highlight w:val="none"/>
                <w:lang w:val="en-US" w:eastAsia="zh-CN"/>
              </w:rPr>
              <w:t>参数类型</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rPr>
              <w:t>0x01</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pH，</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2</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ORP。</w:t>
            </w:r>
          </w:p>
          <w:p w14:paraId="1C30B72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sz w:val="21"/>
                <w:szCs w:val="22"/>
                <w:highlight w:val="none"/>
                <w:lang w:val="en-US" w:eastAsia="zh-CN"/>
              </w:rPr>
            </w:pPr>
            <w:r>
              <w:rPr>
                <w:rFonts w:hint="eastAsia" w:ascii="Times New Roman" w:hAnsi="Times New Roman" w:cs="Times New Roman"/>
                <w:color w:val="auto"/>
                <w:highlight w:val="none"/>
                <w:lang w:val="en-US" w:eastAsia="zh-CN"/>
              </w:rPr>
              <w:t>低字节：单位类型</w:t>
            </w:r>
            <w:r>
              <w:rPr>
                <w:rFonts w:hint="eastAsia" w:cs="Times New Roman"/>
                <w:color w:val="auto"/>
                <w:highlight w:val="none"/>
                <w:lang w:val="en-US" w:eastAsia="zh-CN"/>
              </w:rPr>
              <w:t>，</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2</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mV，</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3</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pH</w:t>
            </w:r>
          </w:p>
          <w:p w14:paraId="1F95E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如：0x0103表示测量参数为pH，单位为pH</w:t>
            </w:r>
          </w:p>
        </w:tc>
      </w:tr>
      <w:tr w14:paraId="29D5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shd w:val="clear" w:color="auto" w:fill="FFFFFF" w:themeFill="background1"/>
            <w:vAlign w:val="center"/>
          </w:tcPr>
          <w:p w14:paraId="4149E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0x2007</w:t>
            </w:r>
          </w:p>
        </w:tc>
        <w:tc>
          <w:tcPr>
            <w:tcW w:w="1129" w:type="dxa"/>
            <w:shd w:val="clear" w:color="auto" w:fill="FFFFFF" w:themeFill="background1"/>
            <w:vAlign w:val="center"/>
          </w:tcPr>
          <w:p w14:paraId="10C88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709" w:type="dxa"/>
            <w:shd w:val="clear" w:color="auto" w:fill="FFFFFF" w:themeFill="background1"/>
            <w:vAlign w:val="center"/>
          </w:tcPr>
          <w:p w14:paraId="43AE66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68538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7C2E11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0C398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p>
        </w:tc>
      </w:tr>
      <w:tr w14:paraId="5E0D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12F2B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0x2008</w:t>
            </w:r>
          </w:p>
        </w:tc>
        <w:tc>
          <w:tcPr>
            <w:tcW w:w="1129" w:type="dxa"/>
            <w:shd w:val="clear" w:color="auto" w:fill="FFFFFF" w:themeFill="background1"/>
            <w:vAlign w:val="center"/>
          </w:tcPr>
          <w:p w14:paraId="10CA4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测量值</w:t>
            </w:r>
          </w:p>
        </w:tc>
        <w:tc>
          <w:tcPr>
            <w:tcW w:w="709" w:type="dxa"/>
            <w:shd w:val="clear" w:color="auto" w:fill="FFFFFF" w:themeFill="background1"/>
            <w:vAlign w:val="center"/>
          </w:tcPr>
          <w:p w14:paraId="3E6E2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11D36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0FA37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5E56C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68911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6B37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61836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0x200A</w:t>
            </w:r>
          </w:p>
        </w:tc>
        <w:tc>
          <w:tcPr>
            <w:tcW w:w="1129" w:type="dxa"/>
            <w:shd w:val="clear" w:color="auto" w:fill="FFFFFF" w:themeFill="background1"/>
            <w:vAlign w:val="center"/>
          </w:tcPr>
          <w:p w14:paraId="44763D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测量参数</w:t>
            </w:r>
            <w:r>
              <w:rPr>
                <w:rFonts w:hint="eastAsia" w:ascii="Times New Roman" w:hAnsi="Times New Roman" w:cs="Times New Roman"/>
                <w:color w:val="auto"/>
                <w:highlight w:val="none"/>
                <w:lang w:val="en-US" w:eastAsia="zh-CN"/>
              </w:rPr>
              <w:t>量程上限值</w:t>
            </w:r>
          </w:p>
        </w:tc>
        <w:tc>
          <w:tcPr>
            <w:tcW w:w="709" w:type="dxa"/>
            <w:shd w:val="clear" w:color="auto" w:fill="FFFFFF" w:themeFill="background1"/>
            <w:vAlign w:val="center"/>
          </w:tcPr>
          <w:p w14:paraId="2DE4C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68500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7A7E1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1662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01E0C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358E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E51D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0x200C</w:t>
            </w:r>
          </w:p>
        </w:tc>
        <w:tc>
          <w:tcPr>
            <w:tcW w:w="1129" w:type="dxa"/>
            <w:shd w:val="clear" w:color="auto" w:fill="FFFFFF" w:themeFill="background1"/>
            <w:vAlign w:val="center"/>
          </w:tcPr>
          <w:p w14:paraId="30B04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测量参数</w:t>
            </w:r>
            <w:r>
              <w:rPr>
                <w:rFonts w:hint="eastAsia" w:ascii="Times New Roman" w:hAnsi="Times New Roman" w:cs="Times New Roman"/>
                <w:color w:val="auto"/>
                <w:highlight w:val="none"/>
                <w:lang w:val="en-US" w:eastAsia="zh-CN"/>
              </w:rPr>
              <w:t>量程下限值</w:t>
            </w:r>
          </w:p>
        </w:tc>
        <w:tc>
          <w:tcPr>
            <w:tcW w:w="709" w:type="dxa"/>
            <w:shd w:val="clear" w:color="auto" w:fill="FFFFFF" w:themeFill="background1"/>
            <w:vAlign w:val="center"/>
          </w:tcPr>
          <w:p w14:paraId="4F93F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6E961B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46009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5D444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3712B0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34C9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9" w:hRule="atLeast"/>
        </w:trPr>
        <w:tc>
          <w:tcPr>
            <w:tcW w:w="898" w:type="dxa"/>
            <w:shd w:val="clear" w:color="auto" w:fill="FFFFFF" w:themeFill="background1"/>
            <w:vAlign w:val="center"/>
          </w:tcPr>
          <w:p w14:paraId="6777C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0x200E</w:t>
            </w:r>
          </w:p>
        </w:tc>
        <w:tc>
          <w:tcPr>
            <w:tcW w:w="1129" w:type="dxa"/>
            <w:shd w:val="clear" w:color="auto" w:fill="FFFFFF" w:themeFill="background1"/>
            <w:vAlign w:val="center"/>
          </w:tcPr>
          <w:p w14:paraId="1A5801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739A9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65AFA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1AC78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A8C9A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24DE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59BEC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0x2010</w:t>
            </w:r>
          </w:p>
        </w:tc>
        <w:tc>
          <w:tcPr>
            <w:tcW w:w="1129" w:type="dxa"/>
            <w:shd w:val="clear" w:color="auto" w:fill="FFFFFF" w:themeFill="background1"/>
            <w:vAlign w:val="center"/>
          </w:tcPr>
          <w:p w14:paraId="438AE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52169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351609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54489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7DB1C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7E40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BF7A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0x2012</w:t>
            </w:r>
          </w:p>
        </w:tc>
        <w:tc>
          <w:tcPr>
            <w:tcW w:w="1129" w:type="dxa"/>
            <w:shd w:val="clear" w:color="auto" w:fill="FFFFFF" w:themeFill="background1"/>
            <w:vAlign w:val="center"/>
          </w:tcPr>
          <w:p w14:paraId="7C22A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6BC3F5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79E2F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79F15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663BF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1476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5AE59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0x2014</w:t>
            </w:r>
          </w:p>
        </w:tc>
        <w:tc>
          <w:tcPr>
            <w:tcW w:w="1129" w:type="dxa"/>
            <w:shd w:val="clear" w:color="auto" w:fill="FFFFFF" w:themeFill="background1"/>
            <w:vAlign w:val="center"/>
          </w:tcPr>
          <w:p w14:paraId="0BCDF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温度参数</w:t>
            </w:r>
          </w:p>
        </w:tc>
        <w:tc>
          <w:tcPr>
            <w:tcW w:w="709" w:type="dxa"/>
            <w:shd w:val="clear" w:color="auto" w:fill="FFFFFF" w:themeFill="background1"/>
            <w:vAlign w:val="center"/>
          </w:tcPr>
          <w:p w14:paraId="24F5C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41355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07622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79F02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高字节：表示测量</w:t>
            </w:r>
            <w:r>
              <w:rPr>
                <w:rFonts w:hint="eastAsia" w:cs="Times New Roman"/>
                <w:color w:val="auto"/>
                <w:highlight w:val="none"/>
                <w:lang w:val="en-US" w:eastAsia="zh-CN"/>
              </w:rPr>
              <w:t>参数类型，</w:t>
            </w:r>
            <w:r>
              <w:rPr>
                <w:rFonts w:hint="eastAsia" w:ascii="Times New Roman" w:hAnsi="Times New Roman" w:eastAsia="宋体" w:cs="Times New Roman"/>
                <w:szCs w:val="21"/>
                <w:highlight w:val="none"/>
              </w:rPr>
              <w:t>此寄存器固定为</w:t>
            </w:r>
            <w:r>
              <w:rPr>
                <w:rFonts w:hint="eastAsia" w:cs="Times New Roman"/>
                <w:color w:val="auto"/>
                <w:sz w:val="21"/>
                <w:szCs w:val="22"/>
                <w:highlight w:val="none"/>
                <w:lang w:val="en-US" w:eastAsia="zh-CN"/>
              </w:rPr>
              <w:t>0x26，表示</w:t>
            </w:r>
            <w:r>
              <w:rPr>
                <w:rFonts w:hint="eastAsia" w:ascii="Times New Roman" w:hAnsi="Times New Roman" w:cs="Times New Roman"/>
                <w:szCs w:val="21"/>
                <w:highlight w:val="none"/>
                <w:lang w:val="en-US" w:eastAsia="zh-CN"/>
              </w:rPr>
              <w:t>测量温度</w:t>
            </w:r>
            <w:r>
              <w:rPr>
                <w:rFonts w:hint="eastAsia" w:cs="Times New Roman"/>
                <w:color w:val="auto"/>
                <w:highlight w:val="none"/>
                <w:lang w:val="en-US" w:eastAsia="zh-CN"/>
              </w:rPr>
              <w:t>。</w:t>
            </w:r>
          </w:p>
          <w:p w14:paraId="7DF7C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低字节：表示单位类型</w:t>
            </w:r>
            <w:r>
              <w:rPr>
                <w:rFonts w:hint="eastAsia" w:cs="Times New Roman"/>
                <w:color w:val="auto"/>
                <w:highlight w:val="none"/>
                <w:lang w:val="en-US" w:eastAsia="zh-CN"/>
              </w:rPr>
              <w:t>，0x00：℃， 0x01：℉</w:t>
            </w:r>
          </w:p>
        </w:tc>
      </w:tr>
      <w:tr w14:paraId="44EB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66182D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kern w:val="2"/>
                <w:sz w:val="21"/>
                <w:szCs w:val="22"/>
                <w:lang w:val="en-US" w:eastAsia="zh-CN" w:bidi="ar-SA"/>
              </w:rPr>
            </w:pPr>
            <w:r>
              <w:rPr>
                <w:rFonts w:hint="eastAsia"/>
                <w:lang w:val="en-US" w:eastAsia="zh-CN"/>
              </w:rPr>
              <w:t>0x2015</w:t>
            </w:r>
          </w:p>
        </w:tc>
        <w:tc>
          <w:tcPr>
            <w:tcW w:w="1129" w:type="dxa"/>
            <w:shd w:val="clear" w:color="auto" w:fill="FFFFFF" w:themeFill="background1"/>
            <w:vAlign w:val="center"/>
          </w:tcPr>
          <w:p w14:paraId="1AB4B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预留（对齐）</w:t>
            </w:r>
          </w:p>
        </w:tc>
        <w:tc>
          <w:tcPr>
            <w:tcW w:w="709" w:type="dxa"/>
            <w:shd w:val="clear" w:color="auto" w:fill="FFFFFF" w:themeFill="background1"/>
            <w:vAlign w:val="center"/>
          </w:tcPr>
          <w:p w14:paraId="7C7BD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50EE35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3FEAC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3DFC1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6DCC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50507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0x2016</w:t>
            </w:r>
          </w:p>
        </w:tc>
        <w:tc>
          <w:tcPr>
            <w:tcW w:w="1129" w:type="dxa"/>
            <w:shd w:val="clear" w:color="auto" w:fill="FFFFFF" w:themeFill="background1"/>
            <w:vAlign w:val="center"/>
          </w:tcPr>
          <w:p w14:paraId="072DC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值</w:t>
            </w:r>
          </w:p>
        </w:tc>
        <w:tc>
          <w:tcPr>
            <w:tcW w:w="709" w:type="dxa"/>
            <w:shd w:val="clear" w:color="auto" w:fill="FFFFFF" w:themeFill="background1"/>
            <w:vAlign w:val="center"/>
          </w:tcPr>
          <w:p w14:paraId="5599D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BD289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59600F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73122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196C22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7C89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10BE6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0x2018</w:t>
            </w:r>
          </w:p>
        </w:tc>
        <w:tc>
          <w:tcPr>
            <w:tcW w:w="1129" w:type="dxa"/>
            <w:shd w:val="clear" w:color="auto" w:fill="FFFFFF" w:themeFill="background1"/>
            <w:vAlign w:val="center"/>
          </w:tcPr>
          <w:p w14:paraId="4E4D4A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量程上限值</w:t>
            </w:r>
          </w:p>
        </w:tc>
        <w:tc>
          <w:tcPr>
            <w:tcW w:w="709" w:type="dxa"/>
            <w:shd w:val="clear" w:color="auto" w:fill="FFFFFF" w:themeFill="background1"/>
            <w:vAlign w:val="center"/>
          </w:tcPr>
          <w:p w14:paraId="7A7F6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714A2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314F67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0A3E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262B9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1277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8478C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0x201A</w:t>
            </w:r>
          </w:p>
        </w:tc>
        <w:tc>
          <w:tcPr>
            <w:tcW w:w="1129" w:type="dxa"/>
            <w:shd w:val="clear" w:color="auto" w:fill="FFFFFF" w:themeFill="background1"/>
            <w:vAlign w:val="center"/>
          </w:tcPr>
          <w:p w14:paraId="0982D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量程下限值</w:t>
            </w:r>
          </w:p>
        </w:tc>
        <w:tc>
          <w:tcPr>
            <w:tcW w:w="709" w:type="dxa"/>
            <w:shd w:val="clear" w:color="auto" w:fill="FFFFFF" w:themeFill="background1"/>
            <w:vAlign w:val="center"/>
          </w:tcPr>
          <w:p w14:paraId="53654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46DC0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4642F8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6871F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24437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14F1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15C10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0x201C</w:t>
            </w:r>
          </w:p>
        </w:tc>
        <w:tc>
          <w:tcPr>
            <w:tcW w:w="1129" w:type="dxa"/>
            <w:shd w:val="clear" w:color="auto" w:fill="FFFFFF" w:themeFill="background1"/>
            <w:vAlign w:val="center"/>
          </w:tcPr>
          <w:p w14:paraId="66277F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11895A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1524A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791D63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5A1147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05F7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5D7A8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0x201E</w:t>
            </w:r>
          </w:p>
        </w:tc>
        <w:tc>
          <w:tcPr>
            <w:tcW w:w="1129" w:type="dxa"/>
            <w:shd w:val="clear" w:color="auto" w:fill="FFFFFF" w:themeFill="background1"/>
            <w:vAlign w:val="center"/>
          </w:tcPr>
          <w:p w14:paraId="1ACF4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3E5B0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36570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54914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71CD3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7728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ED3BD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0x2020</w:t>
            </w:r>
          </w:p>
        </w:tc>
        <w:tc>
          <w:tcPr>
            <w:tcW w:w="1129" w:type="dxa"/>
            <w:shd w:val="clear" w:color="auto" w:fill="FFFFFF" w:themeFill="background1"/>
            <w:vAlign w:val="center"/>
          </w:tcPr>
          <w:p w14:paraId="59B3A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1FDC6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08710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3F81A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363986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bl>
    <w:p w14:paraId="122B1F3A">
      <w:pPr>
        <w:rPr>
          <w:rFonts w:hint="eastAsia"/>
          <w:color w:val="auto"/>
          <w:highlight w:val="none"/>
          <w:lang w:val="en-US" w:eastAsia="zh-CN"/>
        </w:rPr>
      </w:pPr>
      <w:r>
        <w:rPr>
          <w:rFonts w:hint="eastAsia"/>
          <w:color w:val="auto"/>
          <w:highlight w:val="none"/>
          <w:lang w:val="en-US" w:eastAsia="zh-CN"/>
        </w:rPr>
        <w:br w:type="page"/>
      </w:r>
    </w:p>
    <w:p w14:paraId="07E13F6F">
      <w:pPr>
        <w:pStyle w:val="3"/>
        <w:numPr>
          <w:ilvl w:val="1"/>
          <w:numId w:val="0"/>
        </w:numPr>
        <w:bidi w:val="0"/>
        <w:ind w:leftChars="0"/>
        <w:rPr>
          <w:rFonts w:hint="default"/>
          <w:color w:val="auto"/>
          <w:highlight w:val="none"/>
          <w:lang w:val="en-US" w:eastAsia="zh-CN"/>
        </w:rPr>
      </w:pPr>
      <w:bookmarkStart w:id="457" w:name="_Toc30748"/>
      <w:r>
        <w:rPr>
          <w:rFonts w:hint="eastAsia"/>
          <w:color w:val="auto"/>
          <w:highlight w:val="none"/>
          <w:lang w:val="en-US" w:eastAsia="zh-CN"/>
        </w:rPr>
        <w:t>A.2 组态数据</w:t>
      </w:r>
      <w:bookmarkEnd w:id="457"/>
    </w:p>
    <w:p w14:paraId="5E770EEB">
      <w:pPr>
        <w:pStyle w:val="5"/>
        <w:numPr>
          <w:ilvl w:val="2"/>
          <w:numId w:val="0"/>
        </w:numPr>
        <w:bidi w:val="0"/>
        <w:ind w:left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A.2.1 RS485通信</w:t>
      </w:r>
    </w:p>
    <w:p w14:paraId="79AB6D3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188"/>
        <w:gridCol w:w="536"/>
        <w:gridCol w:w="827"/>
        <w:gridCol w:w="715"/>
        <w:gridCol w:w="2608"/>
      </w:tblGrid>
      <w:tr w14:paraId="7827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blHeader/>
          <w:jc w:val="center"/>
        </w:trPr>
        <w:tc>
          <w:tcPr>
            <w:tcW w:w="637" w:type="pct"/>
            <w:shd w:val="clear" w:color="auto" w:fill="BEBEBE" w:themeFill="background1" w:themeFillShade="BF"/>
            <w:vAlign w:val="center"/>
          </w:tcPr>
          <w:p w14:paraId="496A9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寄存器地址</w:t>
            </w:r>
          </w:p>
        </w:tc>
        <w:tc>
          <w:tcPr>
            <w:tcW w:w="882" w:type="pct"/>
            <w:shd w:val="clear" w:color="auto" w:fill="BEBEBE" w:themeFill="background1" w:themeFillShade="BF"/>
            <w:vAlign w:val="center"/>
          </w:tcPr>
          <w:p w14:paraId="33A4A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398" w:type="pct"/>
            <w:shd w:val="clear" w:color="auto" w:fill="BEBEBE" w:themeFill="background1" w:themeFillShade="BF"/>
            <w:vAlign w:val="center"/>
          </w:tcPr>
          <w:p w14:paraId="2E849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14" w:type="pct"/>
            <w:shd w:val="clear" w:color="auto" w:fill="BEBEBE" w:themeFill="background1" w:themeFillShade="BF"/>
            <w:vAlign w:val="center"/>
          </w:tcPr>
          <w:p w14:paraId="22ED9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2A9DBD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31" w:type="pct"/>
            <w:shd w:val="clear" w:color="auto" w:fill="BEBEBE" w:themeFill="background1" w:themeFillShade="BF"/>
            <w:vAlign w:val="center"/>
          </w:tcPr>
          <w:p w14:paraId="50323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503102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937" w:type="pct"/>
            <w:shd w:val="clear" w:color="auto" w:fill="BEBEBE" w:themeFill="background1" w:themeFillShade="BF"/>
            <w:vAlign w:val="center"/>
          </w:tcPr>
          <w:p w14:paraId="3A981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6640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2C0083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0x1100</w:t>
            </w:r>
          </w:p>
        </w:tc>
        <w:tc>
          <w:tcPr>
            <w:tcW w:w="882" w:type="pct"/>
            <w:vAlign w:val="center"/>
          </w:tcPr>
          <w:p w14:paraId="24068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设备地址</w:t>
            </w:r>
          </w:p>
        </w:tc>
        <w:tc>
          <w:tcPr>
            <w:tcW w:w="398" w:type="pct"/>
            <w:vAlign w:val="center"/>
          </w:tcPr>
          <w:p w14:paraId="254E65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48224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2F3282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47F349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1~247</w:t>
            </w:r>
            <w:r>
              <w:rPr>
                <w:rFonts w:hint="eastAsia" w:ascii="Times New Roman" w:hAnsi="Times New Roman" w:cs="Times New Roman"/>
                <w:color w:val="auto"/>
                <w:highlight w:val="none"/>
                <w:lang w:val="en-US" w:eastAsia="zh-CN"/>
              </w:rPr>
              <w:t>，默认为1</w:t>
            </w:r>
          </w:p>
        </w:tc>
      </w:tr>
      <w:tr w14:paraId="37FD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0AE89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0x1101</w:t>
            </w:r>
          </w:p>
        </w:tc>
        <w:tc>
          <w:tcPr>
            <w:tcW w:w="882" w:type="pct"/>
            <w:vAlign w:val="center"/>
          </w:tcPr>
          <w:p w14:paraId="74F9F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w:t>
            </w:r>
          </w:p>
        </w:tc>
        <w:tc>
          <w:tcPr>
            <w:tcW w:w="398" w:type="pct"/>
            <w:vAlign w:val="center"/>
          </w:tcPr>
          <w:p w14:paraId="66ECD2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08F3C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38DB4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00575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波特率选择</w:t>
            </w:r>
          </w:p>
          <w:p w14:paraId="615579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1：2400</w:t>
            </w:r>
          </w:p>
          <w:p w14:paraId="0E258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9：4800 </w:t>
            </w:r>
          </w:p>
          <w:p w14:paraId="7C39BE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2：9600（默认值）</w:t>
            </w:r>
          </w:p>
          <w:p w14:paraId="6CBDE8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4：19200 </w:t>
            </w:r>
          </w:p>
          <w:p w14:paraId="33B45F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6：57600  </w:t>
            </w:r>
          </w:p>
          <w:p w14:paraId="2680A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7：115200</w:t>
            </w:r>
          </w:p>
        </w:tc>
      </w:tr>
      <w:tr w14:paraId="65F3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3A702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0x1102</w:t>
            </w:r>
          </w:p>
        </w:tc>
        <w:tc>
          <w:tcPr>
            <w:tcW w:w="882" w:type="pct"/>
            <w:vAlign w:val="center"/>
          </w:tcPr>
          <w:p w14:paraId="72D2C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数据格式</w:t>
            </w:r>
          </w:p>
        </w:tc>
        <w:tc>
          <w:tcPr>
            <w:tcW w:w="398" w:type="pct"/>
            <w:vAlign w:val="center"/>
          </w:tcPr>
          <w:p w14:paraId="1910E6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08CEB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7945AC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6AC1E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固定8位数据位</w:t>
            </w:r>
          </w:p>
          <w:p w14:paraId="6A0BD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1：无校验（1位停止位）</w:t>
            </w:r>
          </w:p>
          <w:p w14:paraId="2B4F1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2：无校验（2位停止位）</w:t>
            </w:r>
          </w:p>
          <w:p w14:paraId="6CA6C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3：偶校验（1位停止位）</w:t>
            </w:r>
          </w:p>
          <w:p w14:paraId="5CEF3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4：奇校验（1位停止位）</w:t>
            </w:r>
          </w:p>
          <w:p w14:paraId="5488B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出厂默认值：1</w:t>
            </w:r>
          </w:p>
        </w:tc>
      </w:tr>
    </w:tbl>
    <w:p w14:paraId="4E51670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635B08B3">
      <w:pPr>
        <w:pStyle w:val="5"/>
        <w:numPr>
          <w:ilvl w:val="2"/>
          <w:numId w:val="0"/>
        </w:numPr>
        <w:bidi w:val="0"/>
        <w:ind w:leftChars="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A.2.</w:t>
      </w:r>
      <w:r>
        <w:rPr>
          <w:rFonts w:hint="eastAsia"/>
          <w:color w:val="auto"/>
          <w:highlight w:val="none"/>
          <w:lang w:val="en-US" w:eastAsia="zh-CN"/>
        </w:rPr>
        <w:t>2</w:t>
      </w:r>
      <w:r>
        <w:rPr>
          <w:rFonts w:hint="eastAsia" w:ascii="Times New Roman" w:hAnsi="Times New Roman"/>
          <w:color w:val="auto"/>
          <w:highlight w:val="none"/>
          <w:lang w:val="en-US" w:eastAsia="zh-CN"/>
        </w:rPr>
        <w:t xml:space="preserve"> </w:t>
      </w:r>
      <w:r>
        <w:rPr>
          <w:rFonts w:hint="eastAsia"/>
          <w:color w:val="auto"/>
          <w:highlight w:val="none"/>
          <w:lang w:val="en-US" w:eastAsia="zh-CN"/>
        </w:rPr>
        <w:t>其他</w:t>
      </w:r>
      <w:r>
        <w:rPr>
          <w:rFonts w:hint="eastAsia" w:ascii="Times New Roman" w:hAnsi="Times New Roman"/>
          <w:color w:val="auto"/>
          <w:highlight w:val="none"/>
          <w:lang w:val="en-US" w:eastAsia="zh-CN"/>
        </w:rPr>
        <w:t>组态</w:t>
      </w:r>
    </w:p>
    <w:p w14:paraId="391DFD41">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tbl>
      <w:tblPr>
        <w:tblStyle w:val="29"/>
        <w:tblW w:w="50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180"/>
        <w:gridCol w:w="562"/>
        <w:gridCol w:w="814"/>
        <w:gridCol w:w="674"/>
        <w:gridCol w:w="2634"/>
        <w:gridCol w:w="32"/>
      </w:tblGrid>
      <w:tr w14:paraId="09B3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pct"/>
          <w:trHeight w:val="343" w:hRule="atLeast"/>
          <w:tblHeader/>
        </w:trPr>
        <w:tc>
          <w:tcPr>
            <w:tcW w:w="641" w:type="pct"/>
            <w:shd w:val="clear" w:color="auto" w:fill="BEBEBE" w:themeFill="background1" w:themeFillShade="BF"/>
            <w:vAlign w:val="center"/>
          </w:tcPr>
          <w:p w14:paraId="2BC6A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tc>
        <w:tc>
          <w:tcPr>
            <w:tcW w:w="872" w:type="pct"/>
            <w:shd w:val="clear" w:color="auto" w:fill="BEBEBE" w:themeFill="background1" w:themeFillShade="BF"/>
            <w:vAlign w:val="center"/>
          </w:tcPr>
          <w:p w14:paraId="6A37C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415" w:type="pct"/>
            <w:shd w:val="clear" w:color="auto" w:fill="BEBEBE" w:themeFill="background1" w:themeFillShade="BF"/>
            <w:vAlign w:val="center"/>
          </w:tcPr>
          <w:p w14:paraId="28858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01" w:type="pct"/>
            <w:shd w:val="clear" w:color="auto" w:fill="BEBEBE" w:themeFill="background1" w:themeFillShade="BF"/>
            <w:vAlign w:val="center"/>
          </w:tcPr>
          <w:p w14:paraId="10869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23C50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498" w:type="pct"/>
            <w:shd w:val="clear" w:color="auto" w:fill="BEBEBE" w:themeFill="background1" w:themeFillShade="BF"/>
            <w:vAlign w:val="center"/>
          </w:tcPr>
          <w:p w14:paraId="60415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69C50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947" w:type="pct"/>
            <w:shd w:val="clear" w:color="auto" w:fill="BEBEBE" w:themeFill="background1" w:themeFillShade="BF"/>
            <w:vAlign w:val="center"/>
          </w:tcPr>
          <w:p w14:paraId="00907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147D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pct"/>
          <w:trHeight w:val="377" w:hRule="atLeast"/>
        </w:trPr>
        <w:tc>
          <w:tcPr>
            <w:tcW w:w="4976" w:type="pct"/>
            <w:gridSpan w:val="6"/>
            <w:shd w:val="clear" w:color="auto" w:fill="D7D7D7" w:themeFill="background1" w:themeFillShade="D8"/>
            <w:vAlign w:val="center"/>
          </w:tcPr>
          <w:p w14:paraId="5921E2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系统时钟</w:t>
            </w:r>
          </w:p>
        </w:tc>
      </w:tr>
      <w:tr w14:paraId="3CD3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1" w:type="pct"/>
            <w:shd w:val="clear" w:color="auto" w:fill="auto"/>
            <w:vAlign w:val="center"/>
          </w:tcPr>
          <w:p w14:paraId="7DD8EE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0x4602</w:t>
            </w:r>
          </w:p>
        </w:tc>
        <w:tc>
          <w:tcPr>
            <w:tcW w:w="872" w:type="pct"/>
            <w:shd w:val="clear" w:color="auto" w:fill="auto"/>
            <w:vAlign w:val="center"/>
          </w:tcPr>
          <w:p w14:paraId="51628C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系统日期</w:t>
            </w:r>
          </w:p>
        </w:tc>
        <w:tc>
          <w:tcPr>
            <w:tcW w:w="415" w:type="pct"/>
            <w:shd w:val="clear" w:color="auto" w:fill="auto"/>
            <w:vAlign w:val="center"/>
          </w:tcPr>
          <w:p w14:paraId="290E2B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01" w:type="pct"/>
            <w:shd w:val="clear" w:color="auto" w:fill="auto"/>
            <w:vAlign w:val="center"/>
          </w:tcPr>
          <w:p w14:paraId="61C71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498" w:type="pct"/>
            <w:shd w:val="clear" w:color="auto" w:fill="auto"/>
            <w:vAlign w:val="center"/>
          </w:tcPr>
          <w:p w14:paraId="4AEA5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70" w:type="pct"/>
            <w:gridSpan w:val="2"/>
            <w:shd w:val="clear" w:color="auto" w:fill="auto"/>
            <w:vAlign w:val="center"/>
          </w:tcPr>
          <w:p w14:paraId="112469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BCD格式，依次表示年、月、日。</w:t>
            </w:r>
          </w:p>
          <w:p w14:paraId="46BECFB4">
            <w:pPr>
              <w:keepNext w:val="0"/>
              <w:keepLines w:val="0"/>
              <w:suppressLineNumbers w:val="0"/>
              <w:spacing w:before="0" w:beforeAutospacing="0" w:after="0" w:afterAutospacing="0"/>
              <w:ind w:left="-63" w:leftChars="-30" w:right="-63" w:rightChars="-30" w:firstLine="0" w:firstLineChars="0"/>
              <w:rPr>
                <w:rFonts w:hint="eastAsia"/>
                <w:color w:val="auto"/>
                <w:highlight w:val="none"/>
              </w:rPr>
            </w:pPr>
            <w:r>
              <w:rPr>
                <w:rFonts w:hint="eastAsia" w:ascii="Times New Roman" w:hAnsi="Times New Roman" w:cs="Times New Roman"/>
                <w:color w:val="auto"/>
                <w:highlight w:val="none"/>
                <w:lang w:val="en-US" w:eastAsia="zh-CN"/>
              </w:rPr>
              <w:t>例如，0x20230705，</w:t>
            </w:r>
          </w:p>
          <w:p w14:paraId="2A98E7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则表示2023年7月5</w:t>
            </w:r>
            <w:r>
              <w:rPr>
                <w:rFonts w:hint="eastAsia" w:cs="Times New Roman"/>
                <w:color w:val="auto"/>
                <w:highlight w:val="none"/>
                <w:lang w:val="en-US" w:eastAsia="zh-CN"/>
              </w:rPr>
              <w:t>日</w:t>
            </w:r>
          </w:p>
          <w:p w14:paraId="7EABDE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7230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641" w:type="pct"/>
            <w:shd w:val="clear" w:color="auto" w:fill="auto"/>
            <w:vAlign w:val="center"/>
          </w:tcPr>
          <w:p w14:paraId="59C33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0x4604</w:t>
            </w:r>
          </w:p>
        </w:tc>
        <w:tc>
          <w:tcPr>
            <w:tcW w:w="872" w:type="pct"/>
            <w:shd w:val="clear" w:color="auto" w:fill="auto"/>
            <w:vAlign w:val="center"/>
          </w:tcPr>
          <w:p w14:paraId="6FF6B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系统时间</w:t>
            </w:r>
          </w:p>
        </w:tc>
        <w:tc>
          <w:tcPr>
            <w:tcW w:w="415" w:type="pct"/>
            <w:shd w:val="clear" w:color="auto" w:fill="auto"/>
            <w:vAlign w:val="center"/>
          </w:tcPr>
          <w:p w14:paraId="2552D3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01" w:type="pct"/>
            <w:shd w:val="clear" w:color="auto" w:fill="auto"/>
            <w:vAlign w:val="center"/>
          </w:tcPr>
          <w:p w14:paraId="3DB9C8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498" w:type="pct"/>
            <w:shd w:val="clear" w:color="auto" w:fill="auto"/>
            <w:vAlign w:val="center"/>
          </w:tcPr>
          <w:p w14:paraId="6C612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70" w:type="pct"/>
            <w:gridSpan w:val="2"/>
            <w:shd w:val="clear" w:color="auto" w:fill="auto"/>
            <w:vAlign w:val="center"/>
          </w:tcPr>
          <w:p w14:paraId="53926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BCD格式，高3字节依次</w:t>
            </w:r>
            <w:r>
              <w:rPr>
                <w:rFonts w:hint="eastAsia" w:cs="Times New Roman"/>
                <w:color w:val="auto"/>
                <w:highlight w:val="none"/>
                <w:lang w:val="en-US" w:eastAsia="zh-CN"/>
              </w:rPr>
              <w:t>表示</w:t>
            </w:r>
            <w:r>
              <w:rPr>
                <w:rFonts w:hint="eastAsia" w:ascii="Times New Roman" w:hAnsi="Times New Roman" w:cs="Times New Roman"/>
                <w:color w:val="auto"/>
                <w:highlight w:val="none"/>
                <w:lang w:val="en-US" w:eastAsia="zh-CN"/>
              </w:rPr>
              <w:t>时、分、秒。</w:t>
            </w:r>
          </w:p>
          <w:p w14:paraId="3D2C3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例如，0x18400100，</w:t>
            </w:r>
          </w:p>
          <w:p w14:paraId="690B2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则表示18时40分01秒</w:t>
            </w:r>
          </w:p>
          <w:p w14:paraId="025D4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7D05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 w:type="pct"/>
          <w:trHeight w:val="85" w:hRule="atLeast"/>
        </w:trPr>
        <w:tc>
          <w:tcPr>
            <w:tcW w:w="4976" w:type="pct"/>
            <w:gridSpan w:val="6"/>
            <w:shd w:val="clear" w:color="auto" w:fill="D7D7D7" w:themeFill="background1" w:themeFillShade="D8"/>
            <w:vAlign w:val="center"/>
          </w:tcPr>
          <w:p w14:paraId="2E4A7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RS485通信（附加组态）</w:t>
            </w:r>
          </w:p>
        </w:tc>
      </w:tr>
      <w:tr w14:paraId="19AA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1" w:type="pct"/>
            <w:shd w:val="clear" w:color="auto" w:fill="auto"/>
            <w:vAlign w:val="center"/>
          </w:tcPr>
          <w:p w14:paraId="0E1543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0x4606</w:t>
            </w:r>
          </w:p>
        </w:tc>
        <w:tc>
          <w:tcPr>
            <w:tcW w:w="872" w:type="pct"/>
            <w:shd w:val="clear" w:color="auto" w:fill="auto"/>
            <w:vAlign w:val="center"/>
          </w:tcPr>
          <w:p w14:paraId="5ECC99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传输字节序</w:t>
            </w:r>
          </w:p>
        </w:tc>
        <w:tc>
          <w:tcPr>
            <w:tcW w:w="415" w:type="pct"/>
            <w:shd w:val="clear" w:color="auto" w:fill="auto"/>
            <w:vAlign w:val="center"/>
          </w:tcPr>
          <w:p w14:paraId="16B613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01" w:type="pct"/>
            <w:shd w:val="clear" w:color="auto" w:fill="auto"/>
            <w:vAlign w:val="center"/>
          </w:tcPr>
          <w:p w14:paraId="3D48C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498" w:type="pct"/>
            <w:shd w:val="clear" w:color="auto" w:fill="auto"/>
            <w:vAlign w:val="center"/>
          </w:tcPr>
          <w:p w14:paraId="222A8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70" w:type="pct"/>
            <w:gridSpan w:val="2"/>
            <w:shd w:val="clear" w:color="auto" w:fill="auto"/>
            <w:vAlign w:val="center"/>
          </w:tcPr>
          <w:p w14:paraId="45FFA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1-0-3-2</w:t>
            </w:r>
          </w:p>
          <w:p w14:paraId="1504D2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0-1-2-3</w:t>
            </w:r>
          </w:p>
          <w:p w14:paraId="6345E6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2-3-0-1</w:t>
            </w:r>
          </w:p>
          <w:p w14:paraId="43C4F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3-2-1-0</w:t>
            </w:r>
          </w:p>
          <w:p w14:paraId="601AA1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出厂默认值：0</w:t>
            </w:r>
          </w:p>
        </w:tc>
      </w:tr>
      <w:tr w14:paraId="201F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1" w:type="pct"/>
            <w:shd w:val="clear" w:color="auto" w:fill="auto"/>
            <w:vAlign w:val="center"/>
          </w:tcPr>
          <w:p w14:paraId="30C9A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0x461E~0x462A</w:t>
            </w:r>
          </w:p>
        </w:tc>
        <w:tc>
          <w:tcPr>
            <w:tcW w:w="872" w:type="pct"/>
            <w:shd w:val="clear" w:color="auto" w:fill="auto"/>
            <w:vAlign w:val="center"/>
          </w:tcPr>
          <w:p w14:paraId="46029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SN码</w:t>
            </w:r>
          </w:p>
        </w:tc>
        <w:tc>
          <w:tcPr>
            <w:tcW w:w="415" w:type="pct"/>
            <w:shd w:val="clear" w:color="auto" w:fill="auto"/>
            <w:vAlign w:val="center"/>
          </w:tcPr>
          <w:p w14:paraId="6A290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24</w:t>
            </w:r>
          </w:p>
        </w:tc>
        <w:tc>
          <w:tcPr>
            <w:tcW w:w="601" w:type="pct"/>
            <w:shd w:val="clear" w:color="auto" w:fill="auto"/>
            <w:vAlign w:val="center"/>
          </w:tcPr>
          <w:p w14:paraId="5DFFC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String</w:t>
            </w:r>
          </w:p>
        </w:tc>
        <w:tc>
          <w:tcPr>
            <w:tcW w:w="498" w:type="pct"/>
            <w:shd w:val="clear" w:color="auto" w:fill="auto"/>
            <w:vAlign w:val="center"/>
          </w:tcPr>
          <w:p w14:paraId="3472D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RO</w:t>
            </w:r>
          </w:p>
        </w:tc>
        <w:tc>
          <w:tcPr>
            <w:tcW w:w="1970" w:type="pct"/>
            <w:gridSpan w:val="2"/>
            <w:shd w:val="clear" w:color="auto" w:fill="auto"/>
            <w:vAlign w:val="center"/>
          </w:tcPr>
          <w:p w14:paraId="4E79B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设备SN码</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ASCII码格式，不足用0x00补齐</w:t>
            </w:r>
          </w:p>
        </w:tc>
      </w:tr>
    </w:tbl>
    <w:p w14:paraId="03EC7257">
      <w:pPr>
        <w:rPr>
          <w:rFonts w:hint="eastAsia"/>
          <w:color w:val="auto"/>
          <w:highlight w:val="none"/>
          <w:lang w:val="en-US" w:eastAsia="zh-CN"/>
        </w:rPr>
      </w:pPr>
      <w:r>
        <w:rPr>
          <w:rFonts w:hint="eastAsia"/>
          <w:color w:val="auto"/>
          <w:highlight w:val="none"/>
          <w:lang w:val="en-US" w:eastAsia="zh-CN"/>
        </w:rPr>
        <w:br w:type="page"/>
      </w:r>
    </w:p>
    <w:p w14:paraId="6BDC1776">
      <w:pPr>
        <w:pStyle w:val="3"/>
        <w:numPr>
          <w:ilvl w:val="1"/>
          <w:numId w:val="0"/>
        </w:numPr>
        <w:bidi w:val="0"/>
        <w:ind w:leftChars="0"/>
        <w:rPr>
          <w:rFonts w:hint="eastAsia" w:ascii="Times New Roman" w:hAnsi="Times New Roman" w:cs="Times New Roman"/>
          <w:color w:val="auto"/>
          <w:highlight w:val="none"/>
          <w:shd w:val="clear"/>
          <w:lang w:val="en-US" w:eastAsia="zh-CN"/>
        </w:rPr>
      </w:pPr>
      <w:bookmarkStart w:id="458" w:name="_Toc22427"/>
      <w:r>
        <w:rPr>
          <w:rFonts w:hint="eastAsia" w:ascii="Times New Roman" w:hAnsi="Times New Roman" w:cs="Times New Roman"/>
          <w:color w:val="auto"/>
          <w:highlight w:val="none"/>
          <w:shd w:val="clear"/>
          <w:lang w:val="en-US" w:eastAsia="zh-CN"/>
        </w:rPr>
        <w:t>A.</w:t>
      </w:r>
      <w:r>
        <w:rPr>
          <w:rFonts w:hint="eastAsia" w:cs="Times New Roman"/>
          <w:color w:val="auto"/>
          <w:highlight w:val="none"/>
          <w:shd w:val="clear"/>
          <w:lang w:val="en-US" w:eastAsia="zh-CN"/>
        </w:rPr>
        <w:t>3</w:t>
      </w:r>
      <w:r>
        <w:rPr>
          <w:rFonts w:hint="eastAsia" w:ascii="Times New Roman" w:hAnsi="Times New Roman" w:cs="Times New Roman"/>
          <w:color w:val="auto"/>
          <w:highlight w:val="none"/>
          <w:shd w:val="clear"/>
          <w:lang w:val="en-US" w:eastAsia="zh-CN"/>
        </w:rPr>
        <w:t xml:space="preserve"> 通讯示例</w:t>
      </w:r>
      <w:bookmarkEnd w:id="458"/>
    </w:p>
    <w:p w14:paraId="06D305CB">
      <w:pPr>
        <w:bidi w:val="0"/>
        <w:ind w:firstLine="0" w:firstLineChars="0"/>
        <w:rPr>
          <w:color w:val="auto"/>
          <w:highlight w:val="none"/>
        </w:rPr>
      </w:pPr>
      <w:r>
        <w:rPr>
          <w:color w:val="auto"/>
          <w:highlight w:val="none"/>
        </w:rPr>
        <w:t>以下数据帧的数值均为十六进制格式，且传输字节序为“1-0-3-2”。</w:t>
      </w:r>
      <w:r>
        <w:rPr>
          <w:color w:val="auto"/>
          <w:highlight w:val="none"/>
        </w:rPr>
        <w:br w:type="textWrapping"/>
      </w:r>
      <w:r>
        <w:rPr>
          <w:color w:val="auto"/>
          <w:highlight w:val="none"/>
        </w:rPr>
        <w:t xml:space="preserve">主机（计算机）发送：01 03 20 04 00 0A 8F CC </w:t>
      </w:r>
      <w:r>
        <w:rPr>
          <w:color w:val="auto"/>
          <w:highlight w:val="none"/>
        </w:rPr>
        <w:br w:type="textWrapping"/>
      </w:r>
      <w:r>
        <w:rPr>
          <w:color w:val="auto"/>
          <w:highlight w:val="none"/>
        </w:rPr>
        <w:t>从机（仪表）响应： 01 03 14 00 01 00 00 01 03 00 00 00 00 40 E0 00 00 41 80 00 00 C0 00 89 D5</w:t>
      </w:r>
      <w:r>
        <w:rPr>
          <w:color w:val="auto"/>
          <w:highlight w:val="none"/>
        </w:rPr>
        <w:br w:type="textWrapping"/>
      </w:r>
      <w:r>
        <w:rPr>
          <w:color w:val="auto"/>
          <w:highlight w:val="none"/>
        </w:rPr>
        <w:t>响应命令注释：01 表示设备地址</w:t>
      </w:r>
    </w:p>
    <w:p w14:paraId="5641DC94">
      <w:pPr>
        <w:bidi w:val="0"/>
        <w:ind w:left="1470" w:leftChars="700" w:firstLine="0" w:firstLineChars="0"/>
        <w:rPr>
          <w:color w:val="auto"/>
          <w:highlight w:val="none"/>
        </w:rPr>
      </w:pPr>
      <w:r>
        <w:rPr>
          <w:color w:val="auto"/>
          <w:highlight w:val="none"/>
        </w:rPr>
        <w:t>03 表示功能码</w:t>
      </w:r>
      <w:r>
        <w:rPr>
          <w:color w:val="auto"/>
          <w:highlight w:val="none"/>
        </w:rPr>
        <w:br w:type="textWrapping"/>
      </w:r>
      <w:r>
        <w:rPr>
          <w:color w:val="auto"/>
          <w:highlight w:val="none"/>
        </w:rPr>
        <w:t>14 表示响应的数据内容长度为20字节</w:t>
      </w:r>
      <w:r>
        <w:rPr>
          <w:color w:val="auto"/>
          <w:highlight w:val="none"/>
        </w:rPr>
        <w:br w:type="textWrapping"/>
      </w:r>
      <w:r>
        <w:rPr>
          <w:color w:val="auto"/>
          <w:highlight w:val="none"/>
        </w:rPr>
        <w:t>0001 表示电极的接入状态为已接入</w:t>
      </w:r>
      <w:r>
        <w:rPr>
          <w:color w:val="auto"/>
          <w:highlight w:val="none"/>
        </w:rPr>
        <w:br w:type="textWrapping"/>
      </w:r>
      <w:r>
        <w:rPr>
          <w:color w:val="auto"/>
          <w:highlight w:val="none"/>
        </w:rPr>
        <w:t>0000 表示预留字段</w:t>
      </w:r>
      <w:r>
        <w:rPr>
          <w:color w:val="auto"/>
          <w:highlight w:val="none"/>
        </w:rPr>
        <w:br w:type="textWrapping"/>
      </w:r>
      <w:r>
        <w:rPr>
          <w:color w:val="auto"/>
          <w:highlight w:val="none"/>
        </w:rPr>
        <w:t>0103 高字节表示参数类型为pH，低字节表示参数单位</w:t>
      </w:r>
    </w:p>
    <w:p w14:paraId="52876AF3">
      <w:pPr>
        <w:bidi w:val="0"/>
        <w:ind w:left="1470" w:leftChars="700" w:firstLine="630" w:firstLineChars="300"/>
        <w:rPr>
          <w:rFonts w:hint="eastAsia"/>
          <w:color w:val="auto"/>
          <w:highlight w:val="none"/>
          <w:lang w:eastAsia="zh-CN"/>
        </w:rPr>
      </w:pPr>
      <w:r>
        <w:rPr>
          <w:color w:val="auto"/>
          <w:highlight w:val="none"/>
        </w:rPr>
        <w:t>为pH</w:t>
      </w:r>
      <w:r>
        <w:rPr>
          <w:color w:val="auto"/>
          <w:highlight w:val="none"/>
        </w:rPr>
        <w:br w:type="textWrapping"/>
      </w:r>
      <w:r>
        <w:rPr>
          <w:color w:val="auto"/>
          <w:highlight w:val="none"/>
        </w:rPr>
        <w:t>0000 表示预留字段</w:t>
      </w:r>
      <w:r>
        <w:rPr>
          <w:color w:val="auto"/>
          <w:highlight w:val="none"/>
        </w:rPr>
        <w:br w:type="textWrapping"/>
      </w:r>
      <w:r>
        <w:rPr>
          <w:color w:val="auto"/>
          <w:highlight w:val="none"/>
        </w:rPr>
        <w:t>00 00 40 E0 表示测量值为 7.0</w:t>
      </w:r>
      <w:r>
        <w:rPr>
          <w:color w:val="auto"/>
          <w:highlight w:val="none"/>
        </w:rPr>
        <w:br w:type="textWrapping"/>
      </w:r>
      <w:r>
        <w:rPr>
          <w:color w:val="auto"/>
          <w:highlight w:val="none"/>
        </w:rPr>
        <w:t>00 00 41 80 表示量程上限值为 16.0</w:t>
      </w:r>
      <w:r>
        <w:rPr>
          <w:color w:val="auto"/>
          <w:highlight w:val="none"/>
        </w:rPr>
        <w:br w:type="textWrapping"/>
      </w:r>
      <w:r>
        <w:rPr>
          <w:color w:val="auto"/>
          <w:highlight w:val="none"/>
        </w:rPr>
        <w:t>00 00 C0 00 表示量程下限值为 -2.0</w:t>
      </w:r>
    </w:p>
    <w:p w14:paraId="150D995A">
      <w:pPr>
        <w:bidi w:val="0"/>
        <w:rPr>
          <w:rFonts w:hint="eastAsia" w:ascii="Times New Roman" w:hAnsi="Times New Roman"/>
          <w:color w:val="auto"/>
          <w:highlight w:val="none"/>
          <w:lang w:eastAsia="zh-CN"/>
        </w:rPr>
      </w:pPr>
    </w:p>
    <w:p w14:paraId="7B610451">
      <w:pPr>
        <w:bidi w:val="0"/>
        <w:rPr>
          <w:rFonts w:hint="eastAsia" w:ascii="Times New Roman" w:hAnsi="Times New Roman"/>
          <w:color w:val="auto"/>
          <w:highlight w:val="none"/>
          <w:lang w:eastAsia="zh-CN"/>
        </w:rPr>
        <w:sectPr>
          <w:headerReference r:id="rId37" w:type="default"/>
          <w:headerReference r:id="rId38" w:type="even"/>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368068E3">
      <w:pPr>
        <w:pStyle w:val="2"/>
        <w:numPr>
          <w:ilvl w:val="0"/>
          <w:numId w:val="0"/>
        </w:numPr>
        <w:bidi w:val="0"/>
        <w:ind w:leftChars="0"/>
        <w:rPr>
          <w:rFonts w:hint="eastAsia" w:ascii="Times New Roman" w:hAnsi="Times New Roman"/>
          <w:color w:val="auto"/>
          <w:highlight w:val="none"/>
          <w:lang w:val="en-US" w:eastAsia="zh-CN"/>
        </w:rPr>
      </w:pPr>
      <w:bookmarkStart w:id="459" w:name="_Toc16073"/>
      <w:bookmarkStart w:id="460" w:name="_Toc9092"/>
      <w:bookmarkStart w:id="461" w:name="_Toc3442"/>
      <w:bookmarkStart w:id="462" w:name="_Toc15483"/>
      <w:r>
        <w:rPr>
          <w:rFonts w:hint="eastAsia" w:ascii="Times New Roman" w:hAnsi="Times New Roman"/>
          <w:color w:val="auto"/>
          <w:highlight w:val="none"/>
          <w:lang w:val="en-US" w:eastAsia="zh-CN"/>
        </w:rPr>
        <w:t>附录B pH值标定用缓冲液标准表</w:t>
      </w:r>
      <w:bookmarkEnd w:id="459"/>
      <w:bookmarkEnd w:id="460"/>
      <w:bookmarkEnd w:id="461"/>
      <w:bookmarkEnd w:id="462"/>
    </w:p>
    <w:p w14:paraId="2EBAD891">
      <w:pPr>
        <w:pStyle w:val="36"/>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GBT27501缓冲液表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19"/>
        <w:gridCol w:w="841"/>
        <w:gridCol w:w="841"/>
        <w:gridCol w:w="639"/>
        <w:gridCol w:w="1047"/>
        <w:gridCol w:w="841"/>
        <w:gridCol w:w="842"/>
      </w:tblGrid>
      <w:tr w14:paraId="033C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94" w:type="pct"/>
            <w:shd w:val="clear" w:color="auto" w:fill="D7D7D7" w:themeFill="background1" w:themeFillShade="D8"/>
            <w:vAlign w:val="top"/>
          </w:tcPr>
          <w:p w14:paraId="5D3E2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p>
          <w:p w14:paraId="4CAF17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vertAlign w:val="baseline"/>
                <w:lang w:val="en-US" w:eastAsia="zh-CN"/>
              </w:rPr>
              <w:t>）</w:t>
            </w:r>
          </w:p>
        </w:tc>
        <w:tc>
          <w:tcPr>
            <w:tcW w:w="756" w:type="pct"/>
            <w:shd w:val="clear" w:color="auto" w:fill="D7D7D7" w:themeFill="background1" w:themeFillShade="D8"/>
            <w:vAlign w:val="center"/>
          </w:tcPr>
          <w:p w14:paraId="276287A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6689E61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pH6.86</w:t>
            </w:r>
          </w:p>
        </w:tc>
        <w:tc>
          <w:tcPr>
            <w:tcW w:w="624" w:type="pct"/>
            <w:shd w:val="clear" w:color="auto" w:fill="D7D7D7" w:themeFill="background1" w:themeFillShade="D8"/>
            <w:vAlign w:val="center"/>
          </w:tcPr>
          <w:p w14:paraId="3B41D65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pH9.18</w:t>
            </w:r>
          </w:p>
        </w:tc>
        <w:tc>
          <w:tcPr>
            <w:tcW w:w="474" w:type="pct"/>
            <w:shd w:val="clear" w:color="auto" w:fill="D7D7D7" w:themeFill="background1" w:themeFillShade="D8"/>
            <w:vAlign w:val="top"/>
          </w:tcPr>
          <w:p w14:paraId="7C916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777" w:type="pct"/>
            <w:shd w:val="clear" w:color="auto" w:fill="D7D7D7" w:themeFill="background1" w:themeFillShade="D8"/>
            <w:vAlign w:val="center"/>
          </w:tcPr>
          <w:p w14:paraId="71EC637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295C8C4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pH6.86</w:t>
            </w:r>
          </w:p>
        </w:tc>
        <w:tc>
          <w:tcPr>
            <w:tcW w:w="625" w:type="pct"/>
            <w:shd w:val="clear" w:color="auto" w:fill="D7D7D7" w:themeFill="background1" w:themeFillShade="D8"/>
            <w:vAlign w:val="center"/>
          </w:tcPr>
          <w:p w14:paraId="4F24A08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pH9.18</w:t>
            </w:r>
          </w:p>
        </w:tc>
      </w:tr>
      <w:tr w14:paraId="4C69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5842D1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0</w:t>
            </w:r>
          </w:p>
        </w:tc>
        <w:tc>
          <w:tcPr>
            <w:tcW w:w="756" w:type="pct"/>
          </w:tcPr>
          <w:p w14:paraId="300CAD8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4.006</w:t>
            </w:r>
          </w:p>
        </w:tc>
        <w:tc>
          <w:tcPr>
            <w:tcW w:w="624" w:type="pct"/>
          </w:tcPr>
          <w:p w14:paraId="36E185F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6.981</w:t>
            </w:r>
          </w:p>
        </w:tc>
        <w:tc>
          <w:tcPr>
            <w:tcW w:w="624" w:type="pct"/>
          </w:tcPr>
          <w:p w14:paraId="4F0FD5E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9.458</w:t>
            </w:r>
          </w:p>
        </w:tc>
        <w:tc>
          <w:tcPr>
            <w:tcW w:w="474" w:type="pct"/>
            <w:shd w:val="clear" w:color="auto" w:fill="D7D7D7" w:themeFill="background1" w:themeFillShade="D8"/>
            <w:vAlign w:val="top"/>
          </w:tcPr>
          <w:p w14:paraId="70021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w:t>
            </w:r>
          </w:p>
        </w:tc>
        <w:tc>
          <w:tcPr>
            <w:tcW w:w="777" w:type="pct"/>
            <w:vAlign w:val="top"/>
          </w:tcPr>
          <w:p w14:paraId="45AD903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4.029</w:t>
            </w:r>
          </w:p>
        </w:tc>
        <w:tc>
          <w:tcPr>
            <w:tcW w:w="624" w:type="pct"/>
            <w:vAlign w:val="top"/>
          </w:tcPr>
          <w:p w14:paraId="36BA98D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6.838</w:t>
            </w:r>
          </w:p>
        </w:tc>
        <w:tc>
          <w:tcPr>
            <w:tcW w:w="625" w:type="pct"/>
            <w:vAlign w:val="top"/>
          </w:tcPr>
          <w:p w14:paraId="4E3024D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9.072</w:t>
            </w:r>
          </w:p>
        </w:tc>
      </w:tr>
      <w:tr w14:paraId="1505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72548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5</w:t>
            </w:r>
          </w:p>
        </w:tc>
        <w:tc>
          <w:tcPr>
            <w:tcW w:w="756" w:type="pct"/>
          </w:tcPr>
          <w:p w14:paraId="6204885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3.999</w:t>
            </w:r>
          </w:p>
        </w:tc>
        <w:tc>
          <w:tcPr>
            <w:tcW w:w="624" w:type="pct"/>
          </w:tcPr>
          <w:p w14:paraId="352D194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6.949</w:t>
            </w:r>
          </w:p>
        </w:tc>
        <w:tc>
          <w:tcPr>
            <w:tcW w:w="624" w:type="pct"/>
          </w:tcPr>
          <w:p w14:paraId="421B2C1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9.391</w:t>
            </w:r>
          </w:p>
        </w:tc>
        <w:tc>
          <w:tcPr>
            <w:tcW w:w="474" w:type="pct"/>
            <w:shd w:val="clear" w:color="auto" w:fill="D7D7D7" w:themeFill="background1" w:themeFillShade="D8"/>
            <w:vAlign w:val="top"/>
          </w:tcPr>
          <w:p w14:paraId="570D1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45</w:t>
            </w:r>
          </w:p>
        </w:tc>
        <w:tc>
          <w:tcPr>
            <w:tcW w:w="777" w:type="pct"/>
            <w:vAlign w:val="top"/>
          </w:tcPr>
          <w:p w14:paraId="00FE6B6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4.042</w:t>
            </w:r>
          </w:p>
        </w:tc>
        <w:tc>
          <w:tcPr>
            <w:tcW w:w="624" w:type="pct"/>
            <w:vAlign w:val="top"/>
          </w:tcPr>
          <w:p w14:paraId="74EA019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3EF26AC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9.042</w:t>
            </w:r>
          </w:p>
        </w:tc>
      </w:tr>
      <w:tr w14:paraId="457A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43DD9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10</w:t>
            </w:r>
          </w:p>
        </w:tc>
        <w:tc>
          <w:tcPr>
            <w:tcW w:w="756" w:type="pct"/>
          </w:tcPr>
          <w:p w14:paraId="425404F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25B3C3E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6.921</w:t>
            </w:r>
          </w:p>
        </w:tc>
        <w:tc>
          <w:tcPr>
            <w:tcW w:w="624" w:type="pct"/>
          </w:tcPr>
          <w:p w14:paraId="6BE38C9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9.330</w:t>
            </w:r>
          </w:p>
        </w:tc>
        <w:tc>
          <w:tcPr>
            <w:tcW w:w="474" w:type="pct"/>
            <w:shd w:val="clear" w:color="auto" w:fill="D7D7D7" w:themeFill="background1" w:themeFillShade="D8"/>
            <w:vAlign w:val="top"/>
          </w:tcPr>
          <w:p w14:paraId="7BFA1F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50</w:t>
            </w:r>
          </w:p>
        </w:tc>
        <w:tc>
          <w:tcPr>
            <w:tcW w:w="777" w:type="pct"/>
            <w:vAlign w:val="top"/>
          </w:tcPr>
          <w:p w14:paraId="77258E7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4.055</w:t>
            </w:r>
          </w:p>
        </w:tc>
        <w:tc>
          <w:tcPr>
            <w:tcW w:w="624" w:type="pct"/>
            <w:vAlign w:val="top"/>
          </w:tcPr>
          <w:p w14:paraId="689C874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6.833</w:t>
            </w:r>
          </w:p>
        </w:tc>
        <w:tc>
          <w:tcPr>
            <w:tcW w:w="625" w:type="pct"/>
            <w:vAlign w:val="top"/>
          </w:tcPr>
          <w:p w14:paraId="62108B2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9.015</w:t>
            </w:r>
          </w:p>
        </w:tc>
      </w:tr>
      <w:tr w14:paraId="0A73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0313FE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15</w:t>
            </w:r>
          </w:p>
        </w:tc>
        <w:tc>
          <w:tcPr>
            <w:tcW w:w="756" w:type="pct"/>
          </w:tcPr>
          <w:p w14:paraId="2839B1E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4DAC087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6.898</w:t>
            </w:r>
          </w:p>
        </w:tc>
        <w:tc>
          <w:tcPr>
            <w:tcW w:w="624" w:type="pct"/>
          </w:tcPr>
          <w:p w14:paraId="2C7EFCE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9.276</w:t>
            </w:r>
          </w:p>
        </w:tc>
        <w:tc>
          <w:tcPr>
            <w:tcW w:w="474" w:type="pct"/>
            <w:shd w:val="clear" w:color="auto" w:fill="D7D7D7" w:themeFill="background1" w:themeFillShade="D8"/>
            <w:vAlign w:val="top"/>
          </w:tcPr>
          <w:p w14:paraId="4A92E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55</w:t>
            </w:r>
          </w:p>
        </w:tc>
        <w:tc>
          <w:tcPr>
            <w:tcW w:w="777" w:type="pct"/>
            <w:vAlign w:val="top"/>
          </w:tcPr>
          <w:p w14:paraId="08DBF0E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4.070</w:t>
            </w:r>
          </w:p>
        </w:tc>
        <w:tc>
          <w:tcPr>
            <w:tcW w:w="624" w:type="pct"/>
            <w:vAlign w:val="top"/>
          </w:tcPr>
          <w:p w14:paraId="5793BC7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2F070E5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8.990</w:t>
            </w:r>
          </w:p>
        </w:tc>
      </w:tr>
      <w:tr w14:paraId="71DB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2885EB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20</w:t>
            </w:r>
          </w:p>
        </w:tc>
        <w:tc>
          <w:tcPr>
            <w:tcW w:w="756" w:type="pct"/>
          </w:tcPr>
          <w:p w14:paraId="025A354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3.998</w:t>
            </w:r>
          </w:p>
        </w:tc>
        <w:tc>
          <w:tcPr>
            <w:tcW w:w="624" w:type="pct"/>
          </w:tcPr>
          <w:p w14:paraId="4832057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6.879</w:t>
            </w:r>
          </w:p>
        </w:tc>
        <w:tc>
          <w:tcPr>
            <w:tcW w:w="624" w:type="pct"/>
          </w:tcPr>
          <w:p w14:paraId="280E065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9.226</w:t>
            </w:r>
          </w:p>
        </w:tc>
        <w:tc>
          <w:tcPr>
            <w:tcW w:w="474" w:type="pct"/>
            <w:shd w:val="clear" w:color="auto" w:fill="D7D7D7" w:themeFill="background1" w:themeFillShade="D8"/>
            <w:vAlign w:val="top"/>
          </w:tcPr>
          <w:p w14:paraId="4FC3E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60</w:t>
            </w:r>
          </w:p>
        </w:tc>
        <w:tc>
          <w:tcPr>
            <w:tcW w:w="777" w:type="pct"/>
            <w:vAlign w:val="top"/>
          </w:tcPr>
          <w:p w14:paraId="294BEC0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4.087</w:t>
            </w:r>
          </w:p>
        </w:tc>
        <w:tc>
          <w:tcPr>
            <w:tcW w:w="624" w:type="pct"/>
            <w:vAlign w:val="top"/>
          </w:tcPr>
          <w:p w14:paraId="3524756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6.837</w:t>
            </w:r>
          </w:p>
        </w:tc>
        <w:tc>
          <w:tcPr>
            <w:tcW w:w="625" w:type="pct"/>
            <w:vAlign w:val="top"/>
          </w:tcPr>
          <w:p w14:paraId="55F8BD5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8.968</w:t>
            </w:r>
          </w:p>
        </w:tc>
      </w:tr>
      <w:tr w14:paraId="7176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0440D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25</w:t>
            </w:r>
          </w:p>
        </w:tc>
        <w:tc>
          <w:tcPr>
            <w:tcW w:w="756" w:type="pct"/>
          </w:tcPr>
          <w:p w14:paraId="720337F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4.003</w:t>
            </w:r>
          </w:p>
        </w:tc>
        <w:tc>
          <w:tcPr>
            <w:tcW w:w="624" w:type="pct"/>
          </w:tcPr>
          <w:p w14:paraId="12E742A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6.864</w:t>
            </w:r>
          </w:p>
        </w:tc>
        <w:tc>
          <w:tcPr>
            <w:tcW w:w="624" w:type="pct"/>
          </w:tcPr>
          <w:p w14:paraId="52ADDCA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9.182</w:t>
            </w:r>
          </w:p>
        </w:tc>
        <w:tc>
          <w:tcPr>
            <w:tcW w:w="474" w:type="pct"/>
            <w:shd w:val="clear" w:color="auto" w:fill="D7D7D7" w:themeFill="background1" w:themeFillShade="D8"/>
            <w:vAlign w:val="top"/>
          </w:tcPr>
          <w:p w14:paraId="2BB21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70</w:t>
            </w:r>
          </w:p>
        </w:tc>
        <w:tc>
          <w:tcPr>
            <w:tcW w:w="777" w:type="pct"/>
            <w:vAlign w:val="top"/>
          </w:tcPr>
          <w:p w14:paraId="1168F55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4.122</w:t>
            </w:r>
          </w:p>
        </w:tc>
        <w:tc>
          <w:tcPr>
            <w:tcW w:w="624" w:type="pct"/>
            <w:vAlign w:val="top"/>
          </w:tcPr>
          <w:p w14:paraId="65F4105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6.847</w:t>
            </w:r>
          </w:p>
        </w:tc>
        <w:tc>
          <w:tcPr>
            <w:tcW w:w="625" w:type="pct"/>
            <w:vAlign w:val="top"/>
          </w:tcPr>
          <w:p w14:paraId="4A4970B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8.926</w:t>
            </w:r>
          </w:p>
        </w:tc>
      </w:tr>
      <w:tr w14:paraId="2296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shd w:val="clear" w:color="auto" w:fill="D7D7D7" w:themeFill="background1" w:themeFillShade="D8"/>
            <w:vAlign w:val="top"/>
          </w:tcPr>
          <w:p w14:paraId="1E647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30</w:t>
            </w:r>
          </w:p>
        </w:tc>
        <w:tc>
          <w:tcPr>
            <w:tcW w:w="756" w:type="pct"/>
          </w:tcPr>
          <w:p w14:paraId="749F9FC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4.010</w:t>
            </w:r>
          </w:p>
        </w:tc>
        <w:tc>
          <w:tcPr>
            <w:tcW w:w="624" w:type="pct"/>
          </w:tcPr>
          <w:p w14:paraId="35BC1CE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6.852</w:t>
            </w:r>
          </w:p>
        </w:tc>
        <w:tc>
          <w:tcPr>
            <w:tcW w:w="624" w:type="pct"/>
          </w:tcPr>
          <w:p w14:paraId="615497A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9.142</w:t>
            </w:r>
          </w:p>
        </w:tc>
        <w:tc>
          <w:tcPr>
            <w:tcW w:w="474" w:type="pct"/>
            <w:shd w:val="clear" w:color="auto" w:fill="D7D7D7" w:themeFill="background1" w:themeFillShade="D8"/>
            <w:vAlign w:val="top"/>
          </w:tcPr>
          <w:p w14:paraId="0BEFF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80</w:t>
            </w:r>
          </w:p>
        </w:tc>
        <w:tc>
          <w:tcPr>
            <w:tcW w:w="777" w:type="pct"/>
            <w:vAlign w:val="top"/>
          </w:tcPr>
          <w:p w14:paraId="36D2DD1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4.161</w:t>
            </w:r>
          </w:p>
        </w:tc>
        <w:tc>
          <w:tcPr>
            <w:tcW w:w="624" w:type="pct"/>
            <w:vAlign w:val="top"/>
          </w:tcPr>
          <w:p w14:paraId="0F298AA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6.862</w:t>
            </w:r>
          </w:p>
        </w:tc>
        <w:tc>
          <w:tcPr>
            <w:tcW w:w="625" w:type="pct"/>
            <w:vAlign w:val="top"/>
          </w:tcPr>
          <w:p w14:paraId="570148B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8.890</w:t>
            </w:r>
          </w:p>
        </w:tc>
      </w:tr>
      <w:tr w14:paraId="10FB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52750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756" w:type="pct"/>
          </w:tcPr>
          <w:p w14:paraId="1F7CC21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4.019</w:t>
            </w:r>
          </w:p>
        </w:tc>
        <w:tc>
          <w:tcPr>
            <w:tcW w:w="624" w:type="pct"/>
          </w:tcPr>
          <w:p w14:paraId="3EC8624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6.844</w:t>
            </w:r>
          </w:p>
        </w:tc>
        <w:tc>
          <w:tcPr>
            <w:tcW w:w="624" w:type="pct"/>
          </w:tcPr>
          <w:p w14:paraId="59884E2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9.105</w:t>
            </w:r>
          </w:p>
        </w:tc>
        <w:tc>
          <w:tcPr>
            <w:tcW w:w="474" w:type="pct"/>
            <w:shd w:val="clear" w:color="auto" w:fill="D7D7D7" w:themeFill="background1" w:themeFillShade="D8"/>
            <w:vAlign w:val="top"/>
          </w:tcPr>
          <w:p w14:paraId="599C0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90</w:t>
            </w:r>
          </w:p>
        </w:tc>
        <w:tc>
          <w:tcPr>
            <w:tcW w:w="777" w:type="pct"/>
            <w:vAlign w:val="top"/>
          </w:tcPr>
          <w:p w14:paraId="5D19915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4.203</w:t>
            </w:r>
          </w:p>
        </w:tc>
        <w:tc>
          <w:tcPr>
            <w:tcW w:w="624" w:type="pct"/>
            <w:vAlign w:val="top"/>
          </w:tcPr>
          <w:p w14:paraId="6E781F3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6.881</w:t>
            </w:r>
          </w:p>
        </w:tc>
        <w:tc>
          <w:tcPr>
            <w:tcW w:w="625" w:type="pct"/>
            <w:vAlign w:val="top"/>
          </w:tcPr>
          <w:p w14:paraId="131879D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8.856</w:t>
            </w:r>
          </w:p>
        </w:tc>
      </w:tr>
    </w:tbl>
    <w:p w14:paraId="220659AD">
      <w:pPr>
        <w:spacing w:line="240" w:lineRule="auto"/>
        <w:ind w:left="0" w:leftChars="0" w:firstLine="0" w:firstLineChars="0"/>
        <w:rPr>
          <w:rFonts w:hint="eastAsia" w:ascii="Times New Roman" w:hAnsi="Times New Roman"/>
          <w:color w:val="auto"/>
          <w:highlight w:val="none"/>
          <w:lang w:val="en-US" w:eastAsia="zh-CN"/>
        </w:rPr>
      </w:pPr>
    </w:p>
    <w:p w14:paraId="2AA446A0">
      <w:pPr>
        <w:pStyle w:val="36"/>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NIST缓冲液表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816"/>
        <w:gridCol w:w="816"/>
        <w:gridCol w:w="916"/>
        <w:gridCol w:w="820"/>
        <w:gridCol w:w="816"/>
        <w:gridCol w:w="816"/>
        <w:gridCol w:w="916"/>
      </w:tblGrid>
      <w:tr w14:paraId="19B7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608" w:type="pct"/>
            <w:shd w:val="clear" w:color="auto" w:fill="D7D7D7" w:themeFill="background1" w:themeFillShade="D8"/>
            <w:vAlign w:val="top"/>
          </w:tcPr>
          <w:p w14:paraId="62EB5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276652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2E2CC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256E6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c>
          <w:tcPr>
            <w:tcW w:w="608" w:type="pct"/>
            <w:shd w:val="clear" w:color="auto" w:fill="D7D7D7" w:themeFill="background1" w:themeFillShade="D8"/>
            <w:vAlign w:val="top"/>
          </w:tcPr>
          <w:p w14:paraId="11CB4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769FA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3D6D83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0D55B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r>
      <w:tr w14:paraId="04F6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0858405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w:t>
            </w:r>
          </w:p>
        </w:tc>
        <w:tc>
          <w:tcPr>
            <w:tcW w:w="605" w:type="pct"/>
          </w:tcPr>
          <w:p w14:paraId="6C1836C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0989938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7.12</w:t>
            </w:r>
          </w:p>
        </w:tc>
        <w:tc>
          <w:tcPr>
            <w:tcW w:w="679" w:type="pct"/>
          </w:tcPr>
          <w:p w14:paraId="543003F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10.32</w:t>
            </w:r>
          </w:p>
        </w:tc>
        <w:tc>
          <w:tcPr>
            <w:tcW w:w="608" w:type="pct"/>
            <w:shd w:val="clear" w:color="auto" w:fill="D7D7D7" w:themeFill="background1" w:themeFillShade="D8"/>
            <w:vAlign w:val="top"/>
          </w:tcPr>
          <w:p w14:paraId="7D06493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w:t>
            </w:r>
          </w:p>
        </w:tc>
        <w:tc>
          <w:tcPr>
            <w:tcW w:w="605" w:type="pct"/>
            <w:vAlign w:val="top"/>
          </w:tcPr>
          <w:p w14:paraId="68A268D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4.03</w:t>
            </w:r>
          </w:p>
        </w:tc>
        <w:tc>
          <w:tcPr>
            <w:tcW w:w="605" w:type="pct"/>
            <w:vAlign w:val="top"/>
          </w:tcPr>
          <w:p w14:paraId="6953B82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19E5C9B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9.89</w:t>
            </w:r>
          </w:p>
        </w:tc>
      </w:tr>
      <w:tr w14:paraId="41CB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6A7A5B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605" w:type="pct"/>
          </w:tcPr>
          <w:p w14:paraId="27FA717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37026C9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7.09</w:t>
            </w:r>
          </w:p>
        </w:tc>
        <w:tc>
          <w:tcPr>
            <w:tcW w:w="679" w:type="pct"/>
          </w:tcPr>
          <w:p w14:paraId="0206472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10.25</w:t>
            </w:r>
          </w:p>
        </w:tc>
        <w:tc>
          <w:tcPr>
            <w:tcW w:w="608" w:type="pct"/>
            <w:shd w:val="clear" w:color="auto" w:fill="D7D7D7" w:themeFill="background1" w:themeFillShade="D8"/>
            <w:vAlign w:val="top"/>
          </w:tcPr>
          <w:p w14:paraId="5DDC2DC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45</w:t>
            </w:r>
          </w:p>
        </w:tc>
        <w:tc>
          <w:tcPr>
            <w:tcW w:w="605" w:type="pct"/>
            <w:vAlign w:val="top"/>
          </w:tcPr>
          <w:p w14:paraId="23C946C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4.04</w:t>
            </w:r>
          </w:p>
        </w:tc>
        <w:tc>
          <w:tcPr>
            <w:tcW w:w="605" w:type="pct"/>
            <w:vAlign w:val="top"/>
          </w:tcPr>
          <w:p w14:paraId="5D5A8B4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422B3BF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9.86</w:t>
            </w:r>
          </w:p>
        </w:tc>
      </w:tr>
      <w:tr w14:paraId="6376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4AE095A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w:t>
            </w:r>
          </w:p>
        </w:tc>
        <w:tc>
          <w:tcPr>
            <w:tcW w:w="605" w:type="pct"/>
          </w:tcPr>
          <w:p w14:paraId="44B9213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04D1D6B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7.06</w:t>
            </w:r>
          </w:p>
        </w:tc>
        <w:tc>
          <w:tcPr>
            <w:tcW w:w="679" w:type="pct"/>
          </w:tcPr>
          <w:p w14:paraId="62E9E4C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10.18</w:t>
            </w:r>
          </w:p>
        </w:tc>
        <w:tc>
          <w:tcPr>
            <w:tcW w:w="608" w:type="pct"/>
            <w:shd w:val="clear" w:color="auto" w:fill="D7D7D7" w:themeFill="background1" w:themeFillShade="D8"/>
            <w:vAlign w:val="top"/>
          </w:tcPr>
          <w:p w14:paraId="27D16D0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50</w:t>
            </w:r>
          </w:p>
        </w:tc>
        <w:tc>
          <w:tcPr>
            <w:tcW w:w="605" w:type="pct"/>
            <w:vAlign w:val="top"/>
          </w:tcPr>
          <w:p w14:paraId="2271CA3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4.06</w:t>
            </w:r>
          </w:p>
        </w:tc>
        <w:tc>
          <w:tcPr>
            <w:tcW w:w="605" w:type="pct"/>
            <w:vAlign w:val="top"/>
          </w:tcPr>
          <w:p w14:paraId="60F0D83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32D66C0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9.83</w:t>
            </w:r>
          </w:p>
        </w:tc>
      </w:tr>
      <w:tr w14:paraId="6300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7C6F7E1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15</w:t>
            </w:r>
          </w:p>
        </w:tc>
        <w:tc>
          <w:tcPr>
            <w:tcW w:w="605" w:type="pct"/>
          </w:tcPr>
          <w:p w14:paraId="19F3C76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17C6F79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7.04</w:t>
            </w:r>
          </w:p>
        </w:tc>
        <w:tc>
          <w:tcPr>
            <w:tcW w:w="679" w:type="pct"/>
          </w:tcPr>
          <w:p w14:paraId="5D1F8C1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10.12</w:t>
            </w:r>
          </w:p>
        </w:tc>
        <w:tc>
          <w:tcPr>
            <w:tcW w:w="608" w:type="pct"/>
            <w:shd w:val="clear" w:color="auto" w:fill="D7D7D7" w:themeFill="background1" w:themeFillShade="D8"/>
            <w:vAlign w:val="top"/>
          </w:tcPr>
          <w:p w14:paraId="42FD787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55</w:t>
            </w:r>
          </w:p>
        </w:tc>
        <w:tc>
          <w:tcPr>
            <w:tcW w:w="605" w:type="pct"/>
            <w:vAlign w:val="top"/>
          </w:tcPr>
          <w:p w14:paraId="005CDC2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4.08</w:t>
            </w:r>
          </w:p>
        </w:tc>
        <w:tc>
          <w:tcPr>
            <w:tcW w:w="605" w:type="pct"/>
            <w:vAlign w:val="top"/>
          </w:tcPr>
          <w:p w14:paraId="453C004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49D3AED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9.81</w:t>
            </w:r>
          </w:p>
        </w:tc>
      </w:tr>
      <w:tr w14:paraId="3286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216C367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20</w:t>
            </w:r>
          </w:p>
        </w:tc>
        <w:tc>
          <w:tcPr>
            <w:tcW w:w="605" w:type="pct"/>
          </w:tcPr>
          <w:p w14:paraId="60C2B23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327F05D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7.02</w:t>
            </w:r>
          </w:p>
        </w:tc>
        <w:tc>
          <w:tcPr>
            <w:tcW w:w="679" w:type="pct"/>
          </w:tcPr>
          <w:p w14:paraId="2C99922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10.06</w:t>
            </w:r>
          </w:p>
        </w:tc>
        <w:tc>
          <w:tcPr>
            <w:tcW w:w="608" w:type="pct"/>
            <w:shd w:val="clear" w:color="auto" w:fill="D7D7D7" w:themeFill="background1" w:themeFillShade="D8"/>
            <w:vAlign w:val="top"/>
          </w:tcPr>
          <w:p w14:paraId="1DB2F02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60</w:t>
            </w:r>
          </w:p>
        </w:tc>
        <w:tc>
          <w:tcPr>
            <w:tcW w:w="605" w:type="pct"/>
            <w:vAlign w:val="top"/>
          </w:tcPr>
          <w:p w14:paraId="2932AC5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4.10</w:t>
            </w:r>
          </w:p>
        </w:tc>
        <w:tc>
          <w:tcPr>
            <w:tcW w:w="605" w:type="pct"/>
            <w:vAlign w:val="top"/>
          </w:tcPr>
          <w:p w14:paraId="0C59AFC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7E805B2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9.79</w:t>
            </w:r>
          </w:p>
        </w:tc>
      </w:tr>
      <w:tr w14:paraId="4A44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15FE532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25</w:t>
            </w:r>
          </w:p>
        </w:tc>
        <w:tc>
          <w:tcPr>
            <w:tcW w:w="605" w:type="pct"/>
          </w:tcPr>
          <w:p w14:paraId="5953C4A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7BD2F3C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7.00</w:t>
            </w:r>
          </w:p>
        </w:tc>
        <w:tc>
          <w:tcPr>
            <w:tcW w:w="679" w:type="pct"/>
          </w:tcPr>
          <w:p w14:paraId="36B36D0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10.01</w:t>
            </w:r>
          </w:p>
        </w:tc>
        <w:tc>
          <w:tcPr>
            <w:tcW w:w="608" w:type="pct"/>
            <w:shd w:val="clear" w:color="auto" w:fill="D7D7D7" w:themeFill="background1" w:themeFillShade="D8"/>
            <w:vAlign w:val="top"/>
          </w:tcPr>
          <w:p w14:paraId="6A18291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w:t>
            </w:r>
          </w:p>
        </w:tc>
        <w:tc>
          <w:tcPr>
            <w:tcW w:w="605" w:type="pct"/>
            <w:vAlign w:val="top"/>
          </w:tcPr>
          <w:p w14:paraId="53A7A3B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4.12</w:t>
            </w:r>
          </w:p>
        </w:tc>
        <w:tc>
          <w:tcPr>
            <w:tcW w:w="605" w:type="pct"/>
            <w:vAlign w:val="top"/>
          </w:tcPr>
          <w:p w14:paraId="65D3CC5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6DB7377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9.76</w:t>
            </w:r>
          </w:p>
        </w:tc>
      </w:tr>
      <w:tr w14:paraId="215C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0954074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30</w:t>
            </w:r>
          </w:p>
        </w:tc>
        <w:tc>
          <w:tcPr>
            <w:tcW w:w="605" w:type="pct"/>
            <w:vAlign w:val="top"/>
          </w:tcPr>
          <w:p w14:paraId="080C713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4.01</w:t>
            </w:r>
          </w:p>
        </w:tc>
        <w:tc>
          <w:tcPr>
            <w:tcW w:w="605" w:type="pct"/>
            <w:vAlign w:val="top"/>
          </w:tcPr>
          <w:p w14:paraId="1EEA933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5BC6223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9.97</w:t>
            </w:r>
          </w:p>
        </w:tc>
        <w:tc>
          <w:tcPr>
            <w:tcW w:w="608" w:type="pct"/>
            <w:shd w:val="clear" w:color="auto" w:fill="D7D7D7" w:themeFill="background1" w:themeFillShade="D8"/>
            <w:vAlign w:val="top"/>
          </w:tcPr>
          <w:p w14:paraId="42756C2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80</w:t>
            </w:r>
          </w:p>
        </w:tc>
        <w:tc>
          <w:tcPr>
            <w:tcW w:w="605" w:type="pct"/>
            <w:vAlign w:val="top"/>
          </w:tcPr>
          <w:p w14:paraId="6F1662D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4.16</w:t>
            </w:r>
          </w:p>
        </w:tc>
        <w:tc>
          <w:tcPr>
            <w:tcW w:w="605" w:type="pct"/>
            <w:vAlign w:val="top"/>
          </w:tcPr>
          <w:p w14:paraId="41569B5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7.00</w:t>
            </w:r>
          </w:p>
        </w:tc>
        <w:tc>
          <w:tcPr>
            <w:tcW w:w="679" w:type="pct"/>
            <w:vAlign w:val="top"/>
          </w:tcPr>
          <w:p w14:paraId="52C915E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9.74</w:t>
            </w:r>
          </w:p>
        </w:tc>
      </w:tr>
      <w:tr w14:paraId="0887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5CAA34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605" w:type="pct"/>
            <w:vAlign w:val="top"/>
          </w:tcPr>
          <w:p w14:paraId="7DA7D16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4.02</w:t>
            </w:r>
          </w:p>
        </w:tc>
        <w:tc>
          <w:tcPr>
            <w:tcW w:w="605" w:type="pct"/>
            <w:vAlign w:val="top"/>
          </w:tcPr>
          <w:p w14:paraId="1740D71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62C7A93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9.93</w:t>
            </w:r>
          </w:p>
        </w:tc>
        <w:tc>
          <w:tcPr>
            <w:tcW w:w="608" w:type="pct"/>
            <w:shd w:val="clear" w:color="auto" w:fill="D7D7D7" w:themeFill="background1" w:themeFillShade="D8"/>
            <w:vAlign w:val="top"/>
          </w:tcPr>
          <w:p w14:paraId="77F7D96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90</w:t>
            </w:r>
          </w:p>
        </w:tc>
        <w:tc>
          <w:tcPr>
            <w:tcW w:w="605" w:type="pct"/>
            <w:vAlign w:val="top"/>
          </w:tcPr>
          <w:p w14:paraId="27349F4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w:t>
            </w:r>
          </w:p>
        </w:tc>
        <w:tc>
          <w:tcPr>
            <w:tcW w:w="605" w:type="pct"/>
            <w:vAlign w:val="top"/>
          </w:tcPr>
          <w:p w14:paraId="07B090F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7.02</w:t>
            </w:r>
          </w:p>
        </w:tc>
        <w:tc>
          <w:tcPr>
            <w:tcW w:w="679" w:type="pct"/>
            <w:vAlign w:val="top"/>
          </w:tcPr>
          <w:p w14:paraId="3AEE870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9.73</w:t>
            </w:r>
          </w:p>
        </w:tc>
      </w:tr>
    </w:tbl>
    <w:p w14:paraId="5A1C1A06">
      <w:pPr>
        <w:spacing w:line="240" w:lineRule="auto"/>
        <w:ind w:left="0" w:leftChars="0" w:firstLine="0" w:firstLineChars="0"/>
        <w:rPr>
          <w:rFonts w:hint="eastAsia" w:ascii="Times New Roman" w:hAnsi="Times New Roman"/>
          <w:color w:val="auto"/>
          <w:highlight w:val="none"/>
          <w:lang w:val="en-US" w:eastAsia="zh-CN"/>
        </w:rPr>
        <w:sectPr>
          <w:headerReference r:id="rId39" w:type="default"/>
          <w:headerReference r:id="rId40"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7D4F9B90">
      <w:pPr>
        <w:spacing w:line="240" w:lineRule="auto"/>
        <w:ind w:left="0" w:leftChars="0" w:firstLine="0" w:firstLineChars="0"/>
        <w:rPr>
          <w:rFonts w:hint="eastAsia" w:ascii="Times New Roman" w:hAnsi="Times New Roman"/>
          <w:color w:val="auto"/>
          <w:highlight w:val="none"/>
          <w:lang w:val="en-US" w:eastAsia="zh-CN"/>
        </w:rPr>
      </w:pPr>
    </w:p>
    <w:p w14:paraId="3213C942">
      <w:pPr>
        <w:spacing w:line="240" w:lineRule="auto"/>
        <w:ind w:left="0" w:leftChars="0" w:firstLine="0" w:firstLineChars="0"/>
        <w:rPr>
          <w:rFonts w:hint="eastAsia" w:ascii="Times New Roman" w:hAnsi="Times New Roman"/>
          <w:color w:val="auto"/>
          <w:highlight w:val="none"/>
          <w:lang w:val="en-US" w:eastAsia="zh-CN"/>
        </w:rPr>
      </w:pPr>
    </w:p>
    <w:p w14:paraId="71AD4980">
      <w:pPr>
        <w:spacing w:line="240" w:lineRule="auto"/>
        <w:ind w:left="0" w:leftChars="0" w:firstLine="0" w:firstLineChars="0"/>
        <w:rPr>
          <w:rFonts w:hint="eastAsia" w:ascii="Times New Roman" w:hAnsi="Times New Roman"/>
          <w:color w:val="auto"/>
          <w:highlight w:val="none"/>
          <w:lang w:val="en-US" w:eastAsia="zh-CN"/>
        </w:rPr>
      </w:pPr>
    </w:p>
    <w:p w14:paraId="1705FDD3">
      <w:pPr>
        <w:spacing w:line="240" w:lineRule="auto"/>
        <w:ind w:left="0" w:leftChars="0" w:firstLine="0" w:firstLineChars="0"/>
        <w:rPr>
          <w:rFonts w:hint="eastAsia" w:ascii="Times New Roman" w:hAnsi="Times New Roman"/>
          <w:color w:val="auto"/>
          <w:highlight w:val="none"/>
          <w:lang w:val="en-US" w:eastAsia="zh-CN"/>
        </w:rPr>
      </w:pPr>
    </w:p>
    <w:p w14:paraId="5EE5F9AB">
      <w:pPr>
        <w:pStyle w:val="2"/>
        <w:numPr>
          <w:ilvl w:val="0"/>
          <w:numId w:val="0"/>
        </w:numPr>
        <w:bidi w:val="0"/>
        <w:ind w:leftChars="0"/>
        <w:rPr>
          <w:rFonts w:hint="default" w:ascii="Times New Roman" w:hAnsi="Times New Roman"/>
          <w:color w:val="auto"/>
          <w:highlight w:val="none"/>
          <w:lang w:val="en-US" w:eastAsia="zh-CN"/>
        </w:rPr>
      </w:pPr>
      <w:bookmarkStart w:id="463" w:name="_Toc28204"/>
      <w:bookmarkStart w:id="464" w:name="_Toc21649"/>
      <w:bookmarkStart w:id="465" w:name="_Toc17699"/>
      <w:bookmarkStart w:id="466" w:name="_Toc7603"/>
      <w:r>
        <w:rPr>
          <w:rFonts w:hint="eastAsia" w:ascii="Times New Roman" w:hAnsi="Times New Roman"/>
          <w:color w:val="auto"/>
          <w:highlight w:val="none"/>
          <w:lang w:val="en-US" w:eastAsia="zh-CN"/>
        </w:rPr>
        <w:t>附录C 选配附件</w:t>
      </w:r>
      <w:bookmarkEnd w:id="463"/>
      <w:bookmarkEnd w:id="464"/>
      <w:bookmarkEnd w:id="465"/>
      <w:bookmarkEnd w:id="466"/>
    </w:p>
    <w:p w14:paraId="4929D419">
      <w:pPr>
        <w:pStyle w:val="3"/>
        <w:numPr>
          <w:ilvl w:val="1"/>
          <w:numId w:val="0"/>
        </w:numPr>
        <w:bidi w:val="0"/>
        <w:ind w:leftChars="0"/>
        <w:rPr>
          <w:rFonts w:hint="default"/>
          <w:color w:val="auto"/>
          <w:highlight w:val="none"/>
          <w:lang w:val="en-US" w:eastAsia="zh-CN"/>
        </w:rPr>
      </w:pPr>
      <w:bookmarkStart w:id="467" w:name="_Toc24232"/>
      <w:bookmarkStart w:id="468" w:name="_Toc19330"/>
      <w:bookmarkStart w:id="469" w:name="_Toc25805"/>
      <w:bookmarkStart w:id="470" w:name="_Toc2031"/>
      <w:bookmarkStart w:id="471" w:name="_Toc18966"/>
      <w:bookmarkStart w:id="472" w:name="_Toc23682"/>
      <w:bookmarkStart w:id="473" w:name="_Toc15542"/>
      <w:r>
        <w:rPr>
          <w:rFonts w:hint="eastAsia"/>
          <w:color w:val="auto"/>
          <w:highlight w:val="none"/>
          <w:lang w:val="en-US" w:eastAsia="zh-CN"/>
        </w:rPr>
        <w:t>内置网络组件：</w:t>
      </w:r>
      <w:bookmarkEnd w:id="467"/>
      <w:bookmarkEnd w:id="468"/>
      <w:bookmarkEnd w:id="469"/>
      <w:bookmarkEnd w:id="470"/>
      <w:bookmarkEnd w:id="471"/>
      <w:bookmarkEnd w:id="472"/>
      <w:bookmarkEnd w:id="473"/>
    </w:p>
    <w:tbl>
      <w:tblPr>
        <w:tblStyle w:val="30"/>
        <w:tblW w:w="2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6"/>
        <w:gridCol w:w="1109"/>
      </w:tblGrid>
      <w:tr w14:paraId="17CD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shd w:val="clear" w:color="auto" w:fill="D7D7D7" w:themeFill="background1" w:themeFillShade="D8"/>
            <w:vAlign w:val="center"/>
          </w:tcPr>
          <w:p w14:paraId="6CDB94BA">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374" w:type="pct"/>
            <w:shd w:val="clear" w:color="auto" w:fill="D7D7D7" w:themeFill="background1" w:themeFillShade="D8"/>
            <w:vAlign w:val="center"/>
          </w:tcPr>
          <w:p w14:paraId="09B7E321">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1486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58B9BA7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无线通讯模块NB-IoT</w:t>
            </w:r>
            <w:r>
              <w:rPr>
                <w:rFonts w:hint="eastAsia" w:cs="Times New Roman"/>
                <w:color w:val="auto"/>
                <w:highlight w:val="none"/>
                <w:vertAlign w:val="baseline"/>
                <w:lang w:val="en-US" w:eastAsia="zh-CN"/>
              </w:rPr>
              <w:t>或4G</w:t>
            </w:r>
          </w:p>
        </w:tc>
        <w:tc>
          <w:tcPr>
            <w:tcW w:w="1374" w:type="pct"/>
            <w:vAlign w:val="center"/>
          </w:tcPr>
          <w:p w14:paraId="68278631">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297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35686668">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150MM SMA 转接线</w:t>
            </w:r>
          </w:p>
        </w:tc>
        <w:tc>
          <w:tcPr>
            <w:tcW w:w="1374" w:type="pct"/>
            <w:vAlign w:val="center"/>
          </w:tcPr>
          <w:p w14:paraId="7373EBEA">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39EE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625" w:type="pct"/>
            <w:vAlign w:val="center"/>
          </w:tcPr>
          <w:p w14:paraId="32342BC8">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4G 3 米吸盘天线</w:t>
            </w:r>
          </w:p>
        </w:tc>
        <w:tc>
          <w:tcPr>
            <w:tcW w:w="1374" w:type="pct"/>
            <w:vAlign w:val="center"/>
          </w:tcPr>
          <w:p w14:paraId="2021B13F">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bl>
    <w:p w14:paraId="3B8FD7C6">
      <w:pPr>
        <w:pStyle w:val="3"/>
        <w:numPr>
          <w:ilvl w:val="1"/>
          <w:numId w:val="0"/>
        </w:numPr>
        <w:bidi w:val="0"/>
        <w:ind w:leftChars="0"/>
        <w:rPr>
          <w:rFonts w:hint="default" w:ascii="Times New Roman" w:hAnsi="Times New Roman"/>
          <w:color w:val="auto"/>
          <w:highlight w:val="none"/>
          <w:lang w:val="en-US" w:eastAsia="zh-CN"/>
        </w:rPr>
      </w:pPr>
      <w:bookmarkStart w:id="474" w:name="_Toc20624"/>
      <w:bookmarkStart w:id="475" w:name="_Toc5590"/>
      <w:bookmarkStart w:id="476" w:name="_Toc11931"/>
      <w:bookmarkStart w:id="477" w:name="_Toc353"/>
      <w:bookmarkStart w:id="478" w:name="_Toc23244"/>
      <w:bookmarkStart w:id="479" w:name="_Toc29485"/>
      <w:bookmarkStart w:id="480" w:name="_Toc281"/>
      <w:r>
        <w:rPr>
          <w:rFonts w:hint="eastAsia" w:ascii="Times New Roman" w:hAnsi="Times New Roman"/>
          <w:color w:val="auto"/>
          <w:highlight w:val="none"/>
          <w:lang w:val="en-US" w:eastAsia="zh-CN"/>
        </w:rPr>
        <w:t>墙装组件：</w:t>
      </w:r>
      <w:bookmarkEnd w:id="474"/>
      <w:bookmarkEnd w:id="475"/>
      <w:bookmarkEnd w:id="476"/>
      <w:bookmarkEnd w:id="477"/>
      <w:bookmarkEnd w:id="478"/>
      <w:bookmarkEnd w:id="479"/>
      <w:bookmarkEnd w:id="480"/>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1050"/>
      </w:tblGrid>
      <w:tr w14:paraId="3E98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shd w:val="clear" w:color="auto" w:fill="D7D7D7" w:themeFill="background1" w:themeFillShade="D8"/>
            <w:vAlign w:val="top"/>
          </w:tcPr>
          <w:p w14:paraId="403EFD40">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050" w:type="dxa"/>
            <w:shd w:val="clear" w:color="auto" w:fill="D7D7D7" w:themeFill="background1" w:themeFillShade="D8"/>
            <w:vAlign w:val="top"/>
          </w:tcPr>
          <w:p w14:paraId="4B1F61C8">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2BE9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853" w:type="dxa"/>
          </w:tcPr>
          <w:p w14:paraId="0AAF0B6D">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304SS墙装背板</w:t>
            </w:r>
          </w:p>
        </w:tc>
        <w:tc>
          <w:tcPr>
            <w:tcW w:w="1050" w:type="dxa"/>
          </w:tcPr>
          <w:p w14:paraId="73D24AD8">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6110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2853" w:type="dxa"/>
          </w:tcPr>
          <w:p w14:paraId="45B0C9C6">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M4自攻螺丝+M6胶粒</w:t>
            </w:r>
          </w:p>
        </w:tc>
        <w:tc>
          <w:tcPr>
            <w:tcW w:w="1050" w:type="dxa"/>
          </w:tcPr>
          <w:p w14:paraId="5648328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r w14:paraId="346A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tcPr>
          <w:p w14:paraId="520B1E2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w:t>
            </w:r>
            <w:r>
              <w:rPr>
                <w:rFonts w:hint="default" w:ascii="Times New Roman" w:hAnsi="Times New Roman" w:cs="Times New Roman"/>
                <w:color w:val="auto"/>
                <w:highlight w:val="none"/>
                <w:vertAlign w:val="baseline"/>
                <w:lang w:val="en-US" w:eastAsia="zh-CN"/>
              </w:rPr>
              <w:t>三组合螺钉，M4*8</w:t>
            </w:r>
          </w:p>
        </w:tc>
        <w:tc>
          <w:tcPr>
            <w:tcW w:w="1050" w:type="dxa"/>
          </w:tcPr>
          <w:p w14:paraId="0B740158">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bl>
    <w:p w14:paraId="075D7ED8">
      <w:pPr>
        <w:spacing w:line="240" w:lineRule="auto"/>
        <w:ind w:left="0" w:leftChars="0" w:firstLine="0" w:firstLineChars="0"/>
        <w:rPr>
          <w:rFonts w:hint="eastAsia" w:ascii="Times New Roman" w:hAnsi="Times New Roman"/>
          <w:color w:val="auto"/>
          <w:highlight w:val="none"/>
          <w:lang w:val="en-US" w:eastAsia="zh-CN"/>
        </w:rPr>
      </w:pPr>
    </w:p>
    <w:p w14:paraId="443984E5">
      <w:pPr>
        <w:spacing w:line="240" w:lineRule="auto"/>
        <w:ind w:left="0" w:leftChars="0" w:firstLine="0" w:firstLineChars="0"/>
        <w:rPr>
          <w:rFonts w:hint="eastAsia" w:ascii="Times New Roman" w:hAnsi="Times New Roman"/>
          <w:color w:val="auto"/>
          <w:highlight w:val="none"/>
          <w:lang w:val="en-US" w:eastAsia="zh-CN"/>
        </w:rPr>
      </w:pPr>
    </w:p>
    <w:p w14:paraId="7BD957C2">
      <w:pPr>
        <w:spacing w:line="240" w:lineRule="auto"/>
        <w:ind w:left="0" w:leftChars="0" w:firstLine="0" w:firstLineChars="0"/>
        <w:rPr>
          <w:rFonts w:hint="eastAsia" w:ascii="Times New Roman" w:hAnsi="Times New Roman"/>
          <w:color w:val="auto"/>
          <w:highlight w:val="none"/>
          <w:lang w:val="en-US" w:eastAsia="zh-CN"/>
        </w:rPr>
      </w:pPr>
    </w:p>
    <w:p w14:paraId="03C0CDB4">
      <w:pPr>
        <w:spacing w:line="240" w:lineRule="auto"/>
        <w:ind w:left="0" w:leftChars="0" w:firstLine="0" w:firstLineChars="0"/>
        <w:rPr>
          <w:rFonts w:hint="eastAsia" w:ascii="Times New Roman" w:hAnsi="Times New Roman"/>
          <w:color w:val="auto"/>
          <w:highlight w:val="none"/>
          <w:lang w:val="en-US" w:eastAsia="zh-CN"/>
        </w:rPr>
      </w:pPr>
    </w:p>
    <w:p w14:paraId="6DFC6A03">
      <w:pPr>
        <w:spacing w:line="240" w:lineRule="auto"/>
        <w:ind w:left="0" w:leftChars="0" w:firstLine="0" w:firstLineChars="0"/>
        <w:rPr>
          <w:rFonts w:hint="eastAsia" w:ascii="Times New Roman" w:hAnsi="Times New Roman"/>
          <w:color w:val="auto"/>
          <w:highlight w:val="none"/>
          <w:lang w:val="en-US" w:eastAsia="zh-CN"/>
        </w:rPr>
      </w:pPr>
    </w:p>
    <w:p w14:paraId="34B51B8C">
      <w:pPr>
        <w:spacing w:line="240" w:lineRule="auto"/>
        <w:ind w:left="0" w:leftChars="0" w:firstLine="0" w:firstLineChars="0"/>
        <w:rPr>
          <w:rFonts w:hint="eastAsia" w:ascii="Times New Roman" w:hAnsi="Times New Roman"/>
          <w:color w:val="auto"/>
          <w:highlight w:val="none"/>
          <w:lang w:val="en-US" w:eastAsia="zh-CN"/>
        </w:rPr>
      </w:pPr>
    </w:p>
    <w:p w14:paraId="186E0F19">
      <w:pPr>
        <w:spacing w:line="240" w:lineRule="auto"/>
        <w:ind w:left="0" w:leftChars="0" w:firstLine="0" w:firstLineChars="0"/>
        <w:rPr>
          <w:rFonts w:hint="eastAsia" w:ascii="Times New Roman" w:hAnsi="Times New Roman"/>
          <w:color w:val="auto"/>
          <w:highlight w:val="none"/>
          <w:lang w:val="en-US" w:eastAsia="zh-CN"/>
        </w:rPr>
      </w:pPr>
    </w:p>
    <w:p w14:paraId="1BBAEA55">
      <w:pPr>
        <w:spacing w:line="240" w:lineRule="auto"/>
        <w:ind w:left="0" w:leftChars="0" w:firstLine="0" w:firstLineChars="0"/>
        <w:rPr>
          <w:rFonts w:hint="eastAsia" w:ascii="Times New Roman" w:hAnsi="Times New Roman"/>
          <w:color w:val="auto"/>
          <w:highlight w:val="none"/>
          <w:lang w:val="en-US" w:eastAsia="zh-CN"/>
        </w:rPr>
      </w:pPr>
    </w:p>
    <w:p w14:paraId="5EB99516">
      <w:pPr>
        <w:spacing w:line="240" w:lineRule="auto"/>
        <w:ind w:left="0" w:leftChars="0" w:firstLine="0" w:firstLineChars="0"/>
        <w:rPr>
          <w:rFonts w:hint="eastAsia" w:ascii="Times New Roman" w:hAnsi="Times New Roman"/>
          <w:color w:val="auto"/>
          <w:highlight w:val="none"/>
          <w:lang w:val="en-US" w:eastAsia="zh-CN"/>
        </w:rPr>
      </w:pPr>
    </w:p>
    <w:p w14:paraId="294815A6">
      <w:pPr>
        <w:spacing w:line="240" w:lineRule="auto"/>
        <w:ind w:left="0" w:leftChars="0" w:firstLine="0" w:firstLineChars="0"/>
        <w:rPr>
          <w:rFonts w:hint="eastAsia" w:ascii="Times New Roman" w:hAnsi="Times New Roman"/>
          <w:color w:val="auto"/>
          <w:highlight w:val="none"/>
          <w:lang w:val="en-US" w:eastAsia="zh-CN"/>
        </w:rPr>
      </w:pPr>
    </w:p>
    <w:p w14:paraId="191D660E">
      <w:pPr>
        <w:spacing w:line="240" w:lineRule="auto"/>
        <w:ind w:left="0" w:leftChars="0" w:firstLine="0" w:firstLineChars="0"/>
        <w:rPr>
          <w:rFonts w:hint="eastAsia" w:ascii="Times New Roman" w:hAnsi="Times New Roman"/>
          <w:color w:val="auto"/>
          <w:highlight w:val="none"/>
          <w:lang w:val="en-US" w:eastAsia="zh-CN"/>
        </w:rPr>
      </w:pPr>
    </w:p>
    <w:p w14:paraId="7B9B1941">
      <w:pPr>
        <w:spacing w:line="240" w:lineRule="auto"/>
        <w:ind w:left="0" w:leftChars="0" w:firstLine="0" w:firstLineChars="0"/>
        <w:rPr>
          <w:rFonts w:hint="eastAsia" w:ascii="Times New Roman" w:hAnsi="Times New Roman"/>
          <w:color w:val="auto"/>
          <w:highlight w:val="none"/>
          <w:lang w:val="en-US" w:eastAsia="zh-CN"/>
        </w:rPr>
      </w:pPr>
    </w:p>
    <w:p w14:paraId="604C3274">
      <w:pPr>
        <w:spacing w:line="240" w:lineRule="auto"/>
        <w:ind w:left="0" w:leftChars="0" w:firstLine="0" w:firstLineChars="0"/>
        <w:rPr>
          <w:rFonts w:hint="default"/>
          <w:color w:val="auto"/>
          <w:highlight w:val="none"/>
          <w:lang w:val="en-US" w:eastAsia="zh-CN"/>
        </w:rPr>
      </w:pPr>
    </w:p>
    <w:sectPr>
      <w:headerReference r:id="rId41" w:type="default"/>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汉仪中圆简">
    <w:altName w:val="宋体"/>
    <w:panose1 w:val="02010609000101010101"/>
    <w:charset w:val="86"/>
    <w:family w:val="modern"/>
    <w:pitch w:val="default"/>
    <w:sig w:usb0="00000000" w:usb1="00000000" w:usb2="00000002" w:usb3="00000000" w:csb0="00040000" w:csb1="00000000"/>
  </w:font>
  <w:font w:name="微软雅黑">
    <w:panose1 w:val="020B0503020204020204"/>
    <w:charset w:val="86"/>
    <w:family w:val="swiss"/>
    <w:pitch w:val="default"/>
    <w:sig w:usb0="80000287" w:usb1="2ACF3C50" w:usb2="00000016" w:usb3="00000000" w:csb0="0004001F" w:csb1="00000000"/>
  </w:font>
  <w:font w:name="经典黑体简">
    <w:altName w:val="黑体"/>
    <w:panose1 w:val="00000000000000000000"/>
    <w:charset w:val="86"/>
    <w:family w:val="modern"/>
    <w:pitch w:val="default"/>
    <w:sig w:usb0="00000000" w:usb1="00000000" w:usb2="0000001E" w:usb3="00000000" w:csb0="00040000" w:csb1="00000000"/>
  </w:font>
  <w:font w:name="方正大黑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A19B1">
    <w:pPr>
      <w:pStyle w:val="1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2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CA4209">
                          <w:pPr>
                            <w:pStyle w:val="19"/>
                          </w:pPr>
                          <w:r>
                            <w:fldChar w:fldCharType="begin"/>
                          </w:r>
                          <w:r>
                            <w:instrText xml:space="preserve"> PAGE  \* MERGEFORMAT </w:instrText>
                          </w:r>
                          <w:r>
                            <w:fldChar w:fldCharType="separate"/>
                          </w:r>
                          <w:r>
                            <w:t>VII</w:t>
                          </w:r>
                          <w:r>
                            <w:fldChar w:fldCharType="end"/>
                          </w:r>
                        </w:p>
                      </w:txbxContent>
                    </wps:txbx>
                    <wps:bodyPr wrap="none" lIns="0" tIns="0" rIns="0" bIns="0" upright="0">
                      <a:spAutoFit/>
                    </wps:bodyPr>
                  </wps:wsp>
                </a:graphicData>
              </a:graphic>
            </wp:anchor>
          </w:drawing>
        </mc:Choice>
        <mc:Fallback>
          <w:pict>
            <v:shape id="文本框 21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7WG9/zAEAAJ4DAAAOAAAAAAAAAAEAIAAAAB4BAABkcnMvZTJv&#10;RG9jLnhtbFBLBQYAAAAABgAGAFkBAABcBQAAAAA=&#10;">
              <v:fill on="f" focussize="0,0"/>
              <v:stroke on="f"/>
              <v:imagedata o:title=""/>
              <o:lock v:ext="edit" aspectratio="f"/>
              <v:textbox inset="0mm,0mm,0mm,0mm" style="mso-fit-shape-to-text:t;">
                <w:txbxContent>
                  <w:p w14:paraId="1ACA4209">
                    <w:pPr>
                      <w:pStyle w:val="19"/>
                    </w:pPr>
                    <w:r>
                      <w:fldChar w:fldCharType="begin"/>
                    </w:r>
                    <w:r>
                      <w:instrText xml:space="preserve"> PAGE  \* MERGEFORMAT </w:instrText>
                    </w:r>
                    <w:r>
                      <w:fldChar w:fldCharType="separate"/>
                    </w:r>
                    <w:r>
                      <w:t>VII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2F0D7">
    <w:pPr>
      <w:pStyle w:val="1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2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FD0F67">
                          <w:pPr>
                            <w:pStyle w:val="19"/>
                          </w:pPr>
                          <w:r>
                            <w:fldChar w:fldCharType="begin"/>
                          </w:r>
                          <w:r>
                            <w:instrText xml:space="preserve"> PAGE  \* MERGEFORMAT </w:instrText>
                          </w:r>
                          <w:r>
                            <w:fldChar w:fldCharType="separate"/>
                          </w:r>
                          <w:r>
                            <w:t>VIII</w:t>
                          </w:r>
                          <w:r>
                            <w:fldChar w:fldCharType="end"/>
                          </w:r>
                        </w:p>
                      </w:txbxContent>
                    </wps:txbx>
                    <wps:bodyPr wrap="none" lIns="0" tIns="0" rIns="0" bIns="0" upright="0">
                      <a:spAutoFit/>
                    </wps:bodyPr>
                  </wps:wsp>
                </a:graphicData>
              </a:graphic>
            </wp:anchor>
          </w:drawing>
        </mc:Choice>
        <mc:Fallback>
          <w:pict>
            <v:shape id="文本框 218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d9npQzAEAAJ4DAAAOAAAAAAAAAAEAIAAAAB4BAABkcnMvZTJv&#10;RG9jLnhtbFBLBQYAAAAABgAGAFkBAABcBQAAAAA=&#10;">
              <v:fill on="f" focussize="0,0"/>
              <v:stroke on="f"/>
              <v:imagedata o:title=""/>
              <o:lock v:ext="edit" aspectratio="f"/>
              <v:textbox inset="0mm,0mm,0mm,0mm" style="mso-fit-shape-to-text:t;">
                <w:txbxContent>
                  <w:p w14:paraId="50FD0F67">
                    <w:pPr>
                      <w:pStyle w:val="19"/>
                    </w:pPr>
                    <w:r>
                      <w:fldChar w:fldCharType="begin"/>
                    </w:r>
                    <w:r>
                      <w:instrText xml:space="preserve"> PAGE  \* MERGEFORMAT </w:instrText>
                    </w:r>
                    <w:r>
                      <w:fldChar w:fldCharType="separate"/>
                    </w:r>
                    <w:r>
                      <w:t>VIII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A14F7">
    <w:pPr>
      <w:pStyle w:val="19"/>
      <w:tabs>
        <w:tab w:val="left" w:pos="4248"/>
        <w:tab w:val="clear" w:pos="4153"/>
      </w:tabs>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2" name="文本框 2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C37E2C">
                          <w:pPr>
                            <w:pStyle w:val="1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19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DtCvSc0BAACeAwAADgAAAAAAAAABACAAAAAeAQAAZHJzL2Uy&#10;b0RvYy54bWxQSwUGAAAAAAYABgBZAQAAXQUAAAAA&#10;">
              <v:fill on="f" focussize="0,0"/>
              <v:stroke on="f"/>
              <v:imagedata o:title=""/>
              <o:lock v:ext="edit" aspectratio="f"/>
              <v:textbox inset="0mm,0mm,0mm,0mm" style="mso-fit-shape-to-text:t;">
                <w:txbxContent>
                  <w:p w14:paraId="27C37E2C">
                    <w:pPr>
                      <w:pStyle w:val="1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A4BDE">
    <w:pPr>
      <w:pStyle w:val="19"/>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0F7905">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N00/80BAACeAwAADgAAAAAAAAABACAAAAAeAQAAZHJzL2Uy&#10;b0RvYy54bWxQSwUGAAAAAAYABgBZAQAAXQUAAAAA&#10;">
              <v:fill on="f" focussize="0,0"/>
              <v:stroke on="f"/>
              <v:imagedata o:title=""/>
              <o:lock v:ext="edit" aspectratio="f"/>
              <v:textbox inset="0mm,0mm,0mm,0mm" style="mso-fit-shape-to-text:t;">
                <w:txbxContent>
                  <w:p w14:paraId="5F0F7905">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3D38E">
    <w:pPr>
      <w:pStyle w:val="19"/>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2"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03D409">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mIizs0BAACeAwAADgAAAAAAAAABACAAAAAeAQAAZHJzL2Uy&#10;b0RvYy54bWxQSwUGAAAAAAYABgBZAQAAXQUAAAAA&#10;">
              <v:fill on="f" focussize="0,0"/>
              <v:stroke on="f"/>
              <v:imagedata o:title=""/>
              <o:lock v:ext="edit" aspectratio="f"/>
              <v:textbox inset="0mm,0mm,0mm,0mm" style="mso-fit-shape-to-text:t;">
                <w:txbxContent>
                  <w:p w14:paraId="0B03D409">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17D03">
    <w:pPr>
      <w:pStyle w:val="19"/>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B168E6">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rqY80BAACeAwAADgAAAAAAAAABACAAAAAeAQAAZHJzL2Uy&#10;b0RvYy54bWxQSwUGAAAAAAYABgBZAQAAXQUAAAAA&#10;">
              <v:fill on="f" focussize="0,0"/>
              <v:stroke on="f"/>
              <v:imagedata o:title=""/>
              <o:lock v:ext="edit" aspectratio="f"/>
              <v:textbox inset="0mm,0mm,0mm,0mm" style="mso-fit-shape-to-text:t;">
                <w:txbxContent>
                  <w:p w14:paraId="36B168E6">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73146">
    <w:pPr>
      <w:pStyle w:val="19"/>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2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D35E83">
                          <w:pPr>
                            <w:pStyle w:val="19"/>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219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8RrjCc0BAACeAwAADgAAAAAAAAABACAAAAAeAQAAZHJzL2Uy&#10;b0RvYy54bWxQSwUGAAAAAAYABgBZAQAAXQUAAAAA&#10;">
              <v:fill on="f" focussize="0,0"/>
              <v:stroke on="f"/>
              <v:imagedata o:title=""/>
              <o:lock v:ext="edit" aspectratio="f"/>
              <v:textbox inset="0mm,0mm,0mm,0mm" style="mso-fit-shape-to-text:t;">
                <w:txbxContent>
                  <w:p w14:paraId="0AD35E83">
                    <w:pPr>
                      <w:pStyle w:val="1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47804">
    <w:pPr>
      <w:pStyle w:val="19"/>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6" name="文本框 2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3EEE1F">
                          <w:pPr>
                            <w:pStyle w:val="19"/>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219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sgJk/zAEAAJ4DAAAOAAAAAAAAAAEAIAAAAB4BAABkcnMvZTJv&#10;RG9jLnhtbFBLBQYAAAAABgAGAFkBAABcBQAAAAA=&#10;">
              <v:fill on="f" focussize="0,0"/>
              <v:stroke on="f"/>
              <v:imagedata o:title=""/>
              <o:lock v:ext="edit" aspectratio="f"/>
              <v:textbox inset="0mm,0mm,0mm,0mm" style="mso-fit-shape-to-text:t;">
                <w:txbxContent>
                  <w:p w14:paraId="7B3EEE1F">
                    <w:pPr>
                      <w:pStyle w:val="19"/>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8C1DA">
    <w:pPr>
      <w:pStyle w:val="2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D5EB1">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FCE9B">
    <w:pPr>
      <w:pStyle w:val="20"/>
      <w:pBdr>
        <w:bottom w:val="single" w:color="auto" w:sz="4" w:space="1"/>
      </w:pBdr>
      <w:wordWrap w:val="0"/>
      <w:jc w:val="right"/>
    </w:pPr>
    <w:r>
      <w:rPr>
        <w:rFonts w:hint="eastAsia"/>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401CF">
    <w:pPr>
      <w:pStyle w:val="20"/>
      <w:pBdr>
        <w:bottom w:val="single" w:color="auto" w:sz="4" w:space="1"/>
      </w:pBdr>
      <w:jc w:val="left"/>
    </w:pPr>
    <w:r>
      <w:rPr>
        <w:rFonts w:hint="eastAsia" w:hAnsi="宋体"/>
      </w:rPr>
      <w:t>第一章 产品概述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57DFD">
    <w:pPr>
      <w:pStyle w:val="20"/>
      <w:pBdr>
        <w:bottom w:val="single" w:color="auto" w:sz="4" w:space="0"/>
      </w:pBdr>
      <w:spacing w:after="72"/>
      <w:jc w:val="right"/>
    </w:pPr>
    <w:r>
      <w:rPr>
        <w:rFonts w:hint="eastAsia"/>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D4258">
    <w:pPr>
      <w:pStyle w:val="20"/>
      <w:pBdr>
        <w:bottom w:val="single" w:color="auto" w:sz="4" w:space="0"/>
      </w:pBdr>
      <w:spacing w:after="72"/>
      <w:jc w:val="left"/>
      <w:rPr>
        <w:u w:val="single"/>
      </w:rPr>
    </w:pPr>
    <w:r>
      <w:rPr>
        <w:rFonts w:hint="eastAsia"/>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112E">
    <w:pPr>
      <w:pStyle w:val="20"/>
      <w:pBdr>
        <w:bottom w:val="single" w:color="auto" w:sz="4" w:space="0"/>
      </w:pBdr>
      <w:spacing w:after="72"/>
      <w:jc w:val="left"/>
      <w:rPr>
        <w:rFonts w:hint="default" w:eastAsia="宋体"/>
        <w:lang w:val="en-US" w:eastAsia="zh-CN"/>
      </w:rPr>
    </w:pPr>
    <w:r>
      <w:rPr>
        <w:rFonts w:hint="eastAsia"/>
      </w:rPr>
      <w:t>第</w:t>
    </w:r>
    <w:r>
      <w:rPr>
        <w:rFonts w:hint="eastAsia"/>
        <w:lang w:val="en-US" w:eastAsia="zh-CN"/>
      </w:rPr>
      <w:t>三</w:t>
    </w:r>
    <w:r>
      <w:rPr>
        <w:rFonts w:hint="eastAsia"/>
      </w:rPr>
      <w:t xml:space="preserve">章 </w:t>
    </w:r>
    <w:r>
      <w:rPr>
        <w:rFonts w:hint="eastAsia"/>
        <w:lang w:val="en-US" w:eastAsia="zh-CN"/>
      </w:rPr>
      <w:t>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EFBBD">
    <w:pPr>
      <w:pStyle w:val="20"/>
      <w:pBdr>
        <w:bottom w:val="single" w:color="auto" w:sz="4" w:space="0"/>
      </w:pBdr>
      <w:spacing w:after="72"/>
      <w:jc w:val="left"/>
      <w:rPr>
        <w:u w:val="single"/>
      </w:rPr>
    </w:pPr>
    <w:r>
      <w:rPr>
        <w:rFonts w:hint="eastAsia"/>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ADFB9">
    <w:pPr>
      <w:pStyle w:val="20"/>
      <w:pBdr>
        <w:bottom w:val="single" w:color="auto" w:sz="4" w:space="0"/>
      </w:pBdr>
      <w:wordWrap w:val="0"/>
      <w:spacing w:after="72"/>
      <w:jc w:val="right"/>
    </w:pPr>
    <w:r>
      <w:rPr>
        <w:rFonts w:hint="eastAsia"/>
      </w:rPr>
      <w:t>第四章 安装</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69003">
    <w:pPr>
      <w:pStyle w:val="20"/>
      <w:pBdr>
        <w:bottom w:val="single" w:color="auto" w:sz="4" w:space="0"/>
      </w:pBdr>
      <w:spacing w:after="72"/>
      <w:jc w:val="left"/>
      <w:rPr>
        <w:u w:val="single"/>
      </w:rPr>
    </w:pPr>
    <w:r>
      <w:rPr>
        <w:rFonts w:hint="eastAsia"/>
      </w:rPr>
      <w:t>第四章 安装</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2CB8A">
    <w:pPr>
      <w:pStyle w:val="20"/>
      <w:pBdr>
        <w:bottom w:val="single" w:color="auto" w:sz="4" w:space="0"/>
      </w:pBdr>
      <w:wordWrap w:val="0"/>
      <w:spacing w:after="72"/>
      <w:jc w:val="right"/>
    </w:pPr>
    <w:r>
      <w:rPr>
        <w:rFonts w:hint="eastAsia"/>
      </w:rPr>
      <w:t>第五章 电气连接</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260CB">
    <w:pPr>
      <w:pStyle w:val="20"/>
      <w:pBdr>
        <w:bottom w:val="single" w:color="auto" w:sz="4" w:space="0"/>
      </w:pBdr>
      <w:spacing w:after="72"/>
      <w:jc w:val="left"/>
      <w:rPr>
        <w:u w:val="single"/>
      </w:rPr>
    </w:pPr>
    <w:r>
      <w:rPr>
        <w:rFonts w:hint="eastAsia"/>
      </w:rPr>
      <w:t>第五章 电气连接</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4D3F9">
    <w:pPr>
      <w:pStyle w:val="20"/>
      <w:pBdr>
        <w:bottom w:val="single" w:color="auto" w:sz="4" w:space="0"/>
      </w:pBdr>
      <w:wordWrap w:val="0"/>
      <w:spacing w:after="72"/>
      <w:jc w:val="right"/>
    </w:pPr>
    <w:r>
      <w:rPr>
        <w:rFonts w:hint="eastAsia"/>
      </w:rPr>
      <w:t>第六章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BD2C">
    <w:pPr>
      <w:pStyle w:val="20"/>
      <w:pBdr>
        <w:bottom w:val="single" w:color="auto" w:sz="4" w:space="0"/>
      </w:pBdr>
      <w:spacing w:after="72"/>
      <w:jc w:val="left"/>
      <w:rPr>
        <w:u w:val="single"/>
      </w:rPr>
    </w:pPr>
    <w:r>
      <w:rPr>
        <w:rFonts w:hint="eastAsia"/>
      </w:rPr>
      <w:t>第六章 操作</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56919">
    <w:pPr>
      <w:pStyle w:val="20"/>
      <w:pBdr>
        <w:bottom w:val="single" w:color="auto" w:sz="4" w:space="0"/>
      </w:pBdr>
      <w:wordWrap w:val="0"/>
      <w:spacing w:after="72"/>
      <w:jc w:val="right"/>
      <w:rPr>
        <w:rFonts w:hint="eastAsia" w:eastAsia="宋体"/>
        <w:lang w:eastAsia="zh-CN"/>
      </w:rPr>
    </w:pPr>
    <w:r>
      <w:rPr>
        <w:rFonts w:hint="eastAsia"/>
      </w:rPr>
      <w:t>第</w:t>
    </w:r>
    <w:r>
      <w:rPr>
        <w:rFonts w:hint="eastAsia"/>
        <w:lang w:val="en-US" w:eastAsia="zh-CN"/>
      </w:rPr>
      <w:t>七</w:t>
    </w:r>
    <w:r>
      <w:rPr>
        <w:rFonts w:hint="eastAsia"/>
      </w:rPr>
      <w:t xml:space="preserve">章 </w:t>
    </w:r>
    <w:r>
      <w:rPr>
        <w:rFonts w:hint="eastAsia"/>
        <w:lang w:val="en-US" w:eastAsia="zh-CN"/>
      </w:rPr>
      <w:t>标定</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19EA7">
    <w:pPr>
      <w:pStyle w:val="20"/>
      <w:pBdr>
        <w:bottom w:val="single" w:color="auto" w:sz="4" w:space="0"/>
      </w:pBdr>
      <w:spacing w:after="72"/>
      <w:jc w:val="left"/>
      <w:rPr>
        <w:rFonts w:hint="eastAsia" w:eastAsia="宋体"/>
        <w:u w:val="single"/>
        <w:lang w:val="en-US" w:eastAsia="zh-CN"/>
      </w:rPr>
    </w:pPr>
    <w:r>
      <w:rPr>
        <w:rFonts w:hint="eastAsia"/>
      </w:rPr>
      <w:t>第</w:t>
    </w:r>
    <w:r>
      <w:rPr>
        <w:rFonts w:hint="eastAsia"/>
        <w:lang w:val="en-US" w:eastAsia="zh-CN"/>
      </w:rPr>
      <w:t>七</w:t>
    </w:r>
    <w:r>
      <w:rPr>
        <w:rFonts w:hint="eastAsia"/>
      </w:rPr>
      <w:t xml:space="preserve">章 </w:t>
    </w:r>
    <w:r>
      <w:rPr>
        <w:rFonts w:hint="eastAsia"/>
        <w:lang w:val="en-US" w:eastAsia="zh-CN"/>
      </w:rPr>
      <w:t>标定</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6100">
    <w:pPr>
      <w:pStyle w:val="20"/>
      <w:pBdr>
        <w:bottom w:val="single" w:color="auto" w:sz="4" w:space="0"/>
      </w:pBdr>
      <w:wordWrap w:val="0"/>
      <w:spacing w:after="72"/>
      <w:jc w:val="right"/>
      <w:rPr>
        <w:rFonts w:hint="default" w:eastAsia="宋体"/>
        <w:lang w:val="en-US" w:eastAsia="zh-CN"/>
      </w:rPr>
    </w:pPr>
    <w:r>
      <w:rPr>
        <w:rFonts w:hint="eastAsia"/>
      </w:rPr>
      <w:t>第</w:t>
    </w:r>
    <w:r>
      <w:rPr>
        <w:rFonts w:hint="eastAsia"/>
        <w:lang w:val="en-US" w:eastAsia="zh-CN"/>
      </w:rPr>
      <w:t>八</w:t>
    </w:r>
    <w:r>
      <w:rPr>
        <w:rFonts w:hint="eastAsia"/>
      </w:rPr>
      <w:t xml:space="preserve">章 </w:t>
    </w:r>
    <w:r>
      <w:rPr>
        <w:rFonts w:hint="eastAsia"/>
        <w:lang w:val="en-US" w:eastAsia="zh-CN"/>
      </w:rPr>
      <w:t>维护菜单</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B2A8">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八</w:t>
    </w:r>
    <w:r>
      <w:rPr>
        <w:rFonts w:hint="eastAsia"/>
      </w:rPr>
      <w:t xml:space="preserve">章 </w:t>
    </w:r>
    <w:r>
      <w:rPr>
        <w:rFonts w:hint="eastAsia"/>
        <w:lang w:val="en-US" w:eastAsia="zh-CN"/>
      </w:rPr>
      <w:t>维护菜单</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11408">
    <w:pPr>
      <w:pStyle w:val="20"/>
      <w:pBdr>
        <w:bottom w:val="single" w:color="auto" w:sz="4" w:space="0"/>
      </w:pBdr>
      <w:wordWrap w:val="0"/>
      <w:spacing w:after="72"/>
      <w:jc w:val="right"/>
      <w:rPr>
        <w:rFonts w:hint="default" w:eastAsia="宋体"/>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故障分析及排除</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AD91">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故障分析与排除</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C986">
    <w:pPr>
      <w:pStyle w:val="20"/>
      <w:pBdr>
        <w:bottom w:val="single" w:color="auto" w:sz="4" w:space="0"/>
      </w:pBdr>
      <w:spacing w:after="72"/>
      <w:jc w:val="right"/>
      <w:rPr>
        <w:rFonts w:hint="default" w:eastAsia="宋体"/>
        <w:lang w:val="en-US" w:eastAsia="zh-CN"/>
      </w:rPr>
    </w:pPr>
    <w:r>
      <w:rPr>
        <w:rFonts w:hint="eastAsia"/>
      </w:rPr>
      <w:t>第</w:t>
    </w:r>
    <w:r>
      <w:rPr>
        <w:rFonts w:hint="eastAsia"/>
        <w:lang w:val="en-US" w:eastAsia="zh-CN"/>
      </w:rPr>
      <w:t>十</w:t>
    </w:r>
    <w:r>
      <w:rPr>
        <w:rFonts w:hint="eastAsia"/>
      </w:rPr>
      <w:t xml:space="preserve">章 </w:t>
    </w:r>
    <w:r>
      <w:rPr>
        <w:rFonts w:hint="eastAsia"/>
        <w:lang w:val="en-US" w:eastAsia="zh-CN"/>
      </w:rPr>
      <w:t>维护与保养</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A85E3">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十章 维护与保养</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6A075">
    <w:pPr>
      <w:pStyle w:val="20"/>
      <w:pBdr>
        <w:bottom w:val="single" w:color="auto" w:sz="4" w:space="1"/>
      </w:pBdr>
      <w:wordWrap w:val="0"/>
      <w:jc w:val="right"/>
    </w:pPr>
    <w:r>
      <w:rPr>
        <w:rFonts w:hint="eastAsia"/>
      </w:rPr>
      <w:t>第</w:t>
    </w:r>
    <w:r>
      <w:rPr>
        <w:rFonts w:hint="eastAsia"/>
        <w:lang w:val="en-US" w:eastAsia="zh-CN"/>
      </w:rPr>
      <w:t>十一</w:t>
    </w:r>
    <w:r>
      <w:rPr>
        <w:rFonts w:hint="eastAsia"/>
      </w:rPr>
      <w:t>章 质保及售后服务</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711E">
    <w:pPr>
      <w:pStyle w:val="20"/>
      <w:pBdr>
        <w:bottom w:val="single" w:color="auto" w:sz="4" w:space="1"/>
      </w:pBdr>
      <w:jc w:val="left"/>
    </w:pPr>
    <w:r>
      <w:rPr>
        <w:rFonts w:hint="eastAsia"/>
      </w:rPr>
      <w:fldChar w:fldCharType="begin"/>
    </w:r>
    <w:r>
      <w:rPr>
        <w:rFonts w:hint="eastAsia"/>
      </w:rPr>
      <w:instrText xml:space="preserve"> STYLEREF "标题 1" \n \* MERGEFORMAT </w:instrText>
    </w:r>
    <w:r>
      <w:rPr>
        <w:rFonts w:hint="eastAsia"/>
      </w:rPr>
      <w:fldChar w:fldCharType="separate"/>
    </w:r>
    <w:r>
      <w:rPr>
        <w:rFonts w:hint="eastAsia"/>
      </w:rPr>
      <w:t>0</w:t>
    </w:r>
    <w:r>
      <w:rPr>
        <w:rFonts w:hint="eastAsia"/>
      </w:rPr>
      <w:fldChar w:fldCharType="end"/>
    </w:r>
    <w:r>
      <w:rPr>
        <w:rFonts w:hint="eastAsia"/>
      </w:rPr>
      <w:t xml:space="preserve"> 质保及售后服务</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9796C">
    <w:pPr>
      <w:pStyle w:val="20"/>
      <w:pBdr>
        <w:bottom w:val="single" w:color="auto" w:sz="4" w:space="1"/>
      </w:pBdr>
      <w:wordWrap w:val="0"/>
      <w:jc w:val="right"/>
    </w:pPr>
    <w:r>
      <w:rPr>
        <w:rFonts w:hint="eastAsia"/>
      </w:rPr>
      <w:t>附录A 通讯协议</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E65F6">
    <w:pPr>
      <w:pStyle w:val="20"/>
      <w:pBdr>
        <w:bottom w:val="single" w:color="auto" w:sz="4" w:space="1"/>
      </w:pBdr>
      <w:jc w:val="left"/>
      <w:rPr>
        <w:rFonts w:hint="default" w:eastAsia="宋体"/>
        <w:lang w:val="en-US" w:eastAsia="zh-CN"/>
      </w:rPr>
    </w:pPr>
    <w:r>
      <w:rPr>
        <w:rFonts w:hint="eastAsia"/>
        <w:lang w:val="en-US" w:eastAsia="zh-CN"/>
      </w:rPr>
      <w:t>附录A 通讯协议</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7155E">
    <w:pPr>
      <w:pStyle w:val="20"/>
      <w:pBdr>
        <w:bottom w:val="single" w:color="auto" w:sz="4" w:space="1"/>
      </w:pBdr>
      <w:wordWrap w:val="0"/>
      <w:jc w:val="right"/>
      <w:rPr>
        <w:rFonts w:hint="default" w:eastAsia="宋体"/>
        <w:lang w:val="en-US" w:eastAsia="zh-CN"/>
      </w:rPr>
    </w:pPr>
    <w:r>
      <w:rPr>
        <w:rFonts w:hint="eastAsia"/>
      </w:rPr>
      <w:t>附录</w:t>
    </w:r>
    <w:r>
      <w:rPr>
        <w:rFonts w:hint="eastAsia"/>
        <w:lang w:val="en-US" w:eastAsia="zh-CN"/>
      </w:rPr>
      <w:t>B</w:t>
    </w:r>
    <w:r>
      <w:rPr>
        <w:rFonts w:hint="eastAsia"/>
      </w:rPr>
      <w:t xml:space="preserve"> </w:t>
    </w:r>
    <w:r>
      <w:rPr>
        <w:rFonts w:hint="eastAsia"/>
        <w:lang w:val="en-US" w:eastAsia="zh-CN"/>
      </w:rPr>
      <w:t>pH值标定用缓冲液标准表</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49E43">
    <w:pPr>
      <w:pStyle w:val="20"/>
      <w:pBdr>
        <w:bottom w:val="single" w:color="auto" w:sz="4" w:space="1"/>
      </w:pBdr>
      <w:jc w:val="left"/>
      <w:rPr>
        <w:rFonts w:hint="default" w:eastAsia="宋体"/>
        <w:lang w:eastAsia="zh-CN"/>
      </w:rPr>
    </w:pPr>
    <w:r>
      <w:rPr>
        <w:rFonts w:hint="default"/>
        <w:lang w:eastAsia="zh-CN"/>
      </w:rPr>
      <w:fldChar w:fldCharType="begin"/>
    </w:r>
    <w:r>
      <w:rPr>
        <w:rFonts w:hint="default"/>
        <w:lang w:eastAsia="zh-CN"/>
      </w:rPr>
      <w:instrText xml:space="preserve"> STYLEREF "标题 1"  \* MERGEFORMAT </w:instrText>
    </w:r>
    <w:r>
      <w:rPr>
        <w:rFonts w:hint="default"/>
        <w:lang w:eastAsia="zh-CN"/>
      </w:rPr>
      <w:fldChar w:fldCharType="separate"/>
    </w:r>
    <w:r>
      <w:rPr>
        <w:rFonts w:hint="default"/>
        <w:lang w:eastAsia="zh-CN"/>
      </w:rPr>
      <w:t>安全说明</w:t>
    </w:r>
    <w:r>
      <w:rPr>
        <w:rFonts w:hint="default"/>
        <w:lang w:eastAsia="zh-CN"/>
      </w:rPr>
      <w:fldChar w:fldCharType="end"/>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09176">
    <w:pPr>
      <w:pStyle w:val="20"/>
      <w:pBdr>
        <w:bottom w:val="single" w:color="auto" w:sz="4" w:space="1"/>
      </w:pBdr>
      <w:wordWrap w:val="0"/>
      <w:jc w:val="right"/>
      <w:rPr>
        <w:rFonts w:hint="default" w:eastAsia="宋体"/>
        <w:lang w:val="en-US" w:eastAsia="zh-CN"/>
      </w:rPr>
    </w:pPr>
    <w:r>
      <w:rPr>
        <w:rFonts w:hint="eastAsia"/>
      </w:rPr>
      <w:t>附录</w:t>
    </w:r>
    <w:r>
      <w:rPr>
        <w:rFonts w:hint="eastAsia"/>
        <w:lang w:val="en-US" w:eastAsia="zh-CN"/>
      </w:rPr>
      <w:t>C</w:t>
    </w:r>
    <w:r>
      <w:rPr>
        <w:rFonts w:hint="eastAsia"/>
      </w:rPr>
      <w:t xml:space="preserve"> </w:t>
    </w:r>
    <w:r>
      <w:rPr>
        <w:rFonts w:hint="eastAsia"/>
        <w:lang w:val="en-US" w:eastAsia="zh-CN"/>
      </w:rPr>
      <w:t>选配附件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10A27"/>
    <w:multiLevelType w:val="singleLevel"/>
    <w:tmpl w:val="8B010A27"/>
    <w:lvl w:ilvl="0" w:tentative="0">
      <w:start w:val="1"/>
      <w:numFmt w:val="bullet"/>
      <w:lvlText w:val=""/>
      <w:lvlJc w:val="left"/>
      <w:pPr>
        <w:ind w:left="420" w:hanging="420"/>
      </w:pPr>
      <w:rPr>
        <w:rFonts w:hint="default" w:ascii="Wingdings" w:hAnsi="Wingdings"/>
      </w:rPr>
    </w:lvl>
  </w:abstractNum>
  <w:abstractNum w:abstractNumId="1">
    <w:nsid w:val="B77BA177"/>
    <w:multiLevelType w:val="multilevel"/>
    <w:tmpl w:val="B77BA177"/>
    <w:lvl w:ilvl="0" w:tentative="0">
      <w:start w:val="1"/>
      <w:numFmt w:val="chineseCounting"/>
      <w:pStyle w:val="2"/>
      <w:suff w:val="nothing"/>
      <w:lvlText w:val="第%1章 "/>
      <w:lvlJc w:val="left"/>
      <w:pPr>
        <w:tabs>
          <w:tab w:val="left" w:pos="420"/>
        </w:tabs>
        <w:ind w:left="0" w:firstLine="0"/>
      </w:pPr>
      <w:rPr>
        <w:rFonts w:hint="eastAsia" w:ascii="Times New Roman" w:hAnsi="Times New Roman" w:eastAsia="宋体" w:cs="宋体"/>
        <w:b/>
        <w:sz w:val="28"/>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4"/>
      </w:rPr>
    </w:lvl>
    <w:lvl w:ilvl="2" w:tentative="0">
      <w:start w:val="1"/>
      <w:numFmt w:val="decimal"/>
      <w:pStyle w:val="5"/>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2">
    <w:nsid w:val="CCCE81C9"/>
    <w:multiLevelType w:val="singleLevel"/>
    <w:tmpl w:val="CCCE81C9"/>
    <w:lvl w:ilvl="0" w:tentative="0">
      <w:start w:val="1"/>
      <w:numFmt w:val="bullet"/>
      <w:lvlText w:val=""/>
      <w:lvlJc w:val="left"/>
      <w:pPr>
        <w:ind w:left="420" w:hanging="420"/>
      </w:pPr>
      <w:rPr>
        <w:rFonts w:hint="default" w:ascii="Wingdings" w:hAnsi="Wingdings"/>
      </w:rPr>
    </w:lvl>
  </w:abstractNum>
  <w:abstractNum w:abstractNumId="3">
    <w:nsid w:val="D5515B23"/>
    <w:multiLevelType w:val="singleLevel"/>
    <w:tmpl w:val="D5515B23"/>
    <w:lvl w:ilvl="0" w:tentative="0">
      <w:start w:val="1"/>
      <w:numFmt w:val="decimal"/>
      <w:suff w:val="nothing"/>
      <w:lvlText w:val="（%1）"/>
      <w:lvlJc w:val="left"/>
    </w:lvl>
  </w:abstractNum>
  <w:abstractNum w:abstractNumId="4">
    <w:nsid w:val="F2E82DE9"/>
    <w:multiLevelType w:val="singleLevel"/>
    <w:tmpl w:val="F2E82DE9"/>
    <w:lvl w:ilvl="0" w:tentative="0">
      <w:start w:val="1"/>
      <w:numFmt w:val="bullet"/>
      <w:lvlText w:val=""/>
      <w:lvlJc w:val="left"/>
      <w:pPr>
        <w:ind w:left="420" w:hanging="420"/>
      </w:pPr>
      <w:rPr>
        <w:rFonts w:hint="default" w:ascii="Wingdings" w:hAnsi="Wingdings"/>
      </w:rPr>
    </w:lvl>
  </w:abstractNum>
  <w:abstractNum w:abstractNumId="5">
    <w:nsid w:val="FD2B2D36"/>
    <w:multiLevelType w:val="multilevel"/>
    <w:tmpl w:val="FD2B2D36"/>
    <w:lvl w:ilvl="0" w:tentative="0">
      <w:start w:val="1"/>
      <w:numFmt w:val="chineseCounting"/>
      <w:suff w:val="space"/>
      <w:lvlText w:val="第%1章 "/>
      <w:lvlJc w:val="left"/>
      <w:pPr>
        <w:tabs>
          <w:tab w:val="left" w:pos="0"/>
        </w:tabs>
        <w:ind w:left="0" w:firstLine="0"/>
      </w:pPr>
      <w:rPr>
        <w:rFonts w:hint="eastAsia" w:ascii="Times New Roman" w:hAnsi="Times New Roman" w:eastAsia="宋体" w:cs="宋体"/>
        <w:b/>
        <w:sz w:val="28"/>
      </w:rPr>
    </w:lvl>
    <w:lvl w:ilvl="1" w:tentative="0">
      <w:start w:val="1"/>
      <w:numFmt w:val="decimal"/>
      <w:isLgl/>
      <w:suff w:val="space"/>
      <w:lvlText w:val="%1.%2"/>
      <w:lvlJc w:val="left"/>
      <w:pPr>
        <w:tabs>
          <w:tab w:val="left" w:pos="0"/>
        </w:tabs>
        <w:ind w:left="567" w:hanging="567"/>
      </w:pPr>
      <w:rPr>
        <w:rFonts w:hint="default" w:ascii="Times New Roman" w:hAnsi="Times New Roman" w:eastAsia="宋体" w:cs="Times New Roman"/>
        <w:b/>
        <w:sz w:val="24"/>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6">
    <w:nsid w:val="FE88ED1B"/>
    <w:multiLevelType w:val="singleLevel"/>
    <w:tmpl w:val="FE88ED1B"/>
    <w:lvl w:ilvl="0" w:tentative="0">
      <w:start w:val="1"/>
      <w:numFmt w:val="decimal"/>
      <w:suff w:val="nothing"/>
      <w:lvlText w:val="（%1）"/>
      <w:lvlJc w:val="left"/>
    </w:lvl>
  </w:abstractNum>
  <w:abstractNum w:abstractNumId="7">
    <w:nsid w:val="00D0873D"/>
    <w:multiLevelType w:val="singleLevel"/>
    <w:tmpl w:val="00D0873D"/>
    <w:lvl w:ilvl="0" w:tentative="0">
      <w:start w:val="1"/>
      <w:numFmt w:val="decimal"/>
      <w:suff w:val="nothing"/>
      <w:lvlText w:val="（%1）"/>
      <w:lvlJc w:val="left"/>
    </w:lvl>
  </w:abstractNum>
  <w:abstractNum w:abstractNumId="8">
    <w:nsid w:val="18C71315"/>
    <w:multiLevelType w:val="singleLevel"/>
    <w:tmpl w:val="18C71315"/>
    <w:lvl w:ilvl="0" w:tentative="0">
      <w:start w:val="1"/>
      <w:numFmt w:val="decimal"/>
      <w:pStyle w:val="36"/>
      <w:suff w:val="space"/>
      <w:lvlText w:val="表%1"/>
      <w:lvlJc w:val="left"/>
      <w:pPr>
        <w:tabs>
          <w:tab w:val="left" w:pos="0"/>
        </w:tabs>
        <w:ind w:left="454" w:hanging="454"/>
      </w:pPr>
      <w:rPr>
        <w:rFonts w:hint="default" w:ascii="Times New Roman" w:hAnsi="Times New Roman" w:eastAsia="宋体" w:cs="宋体"/>
        <w:sz w:val="21"/>
      </w:rPr>
    </w:lvl>
  </w:abstractNum>
  <w:abstractNum w:abstractNumId="9">
    <w:nsid w:val="284F8F2F"/>
    <w:multiLevelType w:val="multilevel"/>
    <w:tmpl w:val="284F8F2F"/>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29F72C71"/>
    <w:multiLevelType w:val="singleLevel"/>
    <w:tmpl w:val="29F72C71"/>
    <w:lvl w:ilvl="0" w:tentative="0">
      <w:start w:val="1"/>
      <w:numFmt w:val="bullet"/>
      <w:lvlText w:val=""/>
      <w:lvlJc w:val="left"/>
      <w:pPr>
        <w:ind w:left="420" w:hanging="420"/>
      </w:pPr>
      <w:rPr>
        <w:rFonts w:hint="default" w:ascii="Wingdings" w:hAnsi="Wingdings"/>
      </w:rPr>
    </w:lvl>
  </w:abstractNum>
  <w:abstractNum w:abstractNumId="11">
    <w:nsid w:val="3A674ADC"/>
    <w:multiLevelType w:val="multilevel"/>
    <w:tmpl w:val="3A674ADC"/>
    <w:lvl w:ilvl="0" w:tentative="0">
      <w:start w:val="1"/>
      <w:numFmt w:val="decimal"/>
      <w:pStyle w:val="71"/>
      <w:suff w:val="space"/>
      <w:lvlText w:val="第%1章"/>
      <w:lvlJc w:val="left"/>
      <w:pPr>
        <w:ind w:left="2693" w:hanging="425"/>
      </w:pPr>
      <w:rPr>
        <w:rFonts w:hint="eastAsia"/>
      </w:rPr>
    </w:lvl>
    <w:lvl w:ilvl="1" w:tentative="0">
      <w:start w:val="1"/>
      <w:numFmt w:val="decimal"/>
      <w:pStyle w:val="46"/>
      <w:suff w:val="space"/>
      <w:lvlText w:val="%1.%2"/>
      <w:lvlJc w:val="left"/>
      <w:pPr>
        <w:ind w:left="2694" w:hanging="567"/>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5"/>
      <w:suff w:val="space"/>
      <w:lvlText w:val="%1.%2.%3"/>
      <w:lvlJc w:val="left"/>
      <w:pPr>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473621BB"/>
    <w:multiLevelType w:val="multilevel"/>
    <w:tmpl w:val="473621BB"/>
    <w:lvl w:ilvl="0" w:tentative="0">
      <w:start w:val="1"/>
      <w:numFmt w:val="decimal"/>
      <w:pStyle w:val="53"/>
      <w:lvlText w:val="第%1章"/>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A962323"/>
    <w:multiLevelType w:val="multilevel"/>
    <w:tmpl w:val="4A962323"/>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pStyle w:val="6"/>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52E6D8B0"/>
    <w:multiLevelType w:val="singleLevel"/>
    <w:tmpl w:val="52E6D8B0"/>
    <w:lvl w:ilvl="0" w:tentative="0">
      <w:start w:val="1"/>
      <w:numFmt w:val="decimal"/>
      <w:suff w:val="nothing"/>
      <w:lvlText w:val="（%1）"/>
      <w:lvlJc w:val="left"/>
    </w:lvl>
  </w:abstractNum>
  <w:abstractNum w:abstractNumId="15">
    <w:nsid w:val="58FDB70E"/>
    <w:multiLevelType w:val="singleLevel"/>
    <w:tmpl w:val="58FDB70E"/>
    <w:lvl w:ilvl="0" w:tentative="0">
      <w:start w:val="1"/>
      <w:numFmt w:val="decimal"/>
      <w:pStyle w:val="54"/>
      <w:suff w:val="space"/>
      <w:lvlText w:val="图%1"/>
      <w:lvlJc w:val="left"/>
      <w:pPr>
        <w:tabs>
          <w:tab w:val="left" w:pos="0"/>
        </w:tabs>
        <w:ind w:left="454" w:hanging="454"/>
      </w:pPr>
      <w:rPr>
        <w:rFonts w:hint="default" w:ascii="Times New Roman" w:hAnsi="Times New Roman" w:eastAsia="宋体" w:cs="宋体"/>
        <w:sz w:val="21"/>
      </w:rPr>
    </w:lvl>
  </w:abstractNum>
  <w:abstractNum w:abstractNumId="16">
    <w:nsid w:val="5A072433"/>
    <w:multiLevelType w:val="multilevel"/>
    <w:tmpl w:val="5A072433"/>
    <w:lvl w:ilvl="0" w:tentative="0">
      <w:start w:val="1"/>
      <w:numFmt w:val="bullet"/>
      <w:lvlText w:val=""/>
      <w:lvlJc w:val="left"/>
      <w:pPr>
        <w:ind w:left="420" w:hanging="420"/>
      </w:pPr>
      <w:rPr>
        <w:rFonts w:hint="default" w:ascii="Wingdings" w:hAnsi="Wingdings"/>
      </w:rPr>
    </w:lvl>
    <w:lvl w:ilvl="1" w:tentative="0">
      <w:start w:val="1"/>
      <w:numFmt w:val="bullet"/>
      <w:suff w:val="space"/>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5D6C5054"/>
    <w:multiLevelType w:val="singleLevel"/>
    <w:tmpl w:val="5D6C5054"/>
    <w:lvl w:ilvl="0" w:tentative="0">
      <w:start w:val="1"/>
      <w:numFmt w:val="decimal"/>
      <w:suff w:val="nothing"/>
      <w:lvlText w:val="（%1）"/>
      <w:lvlJc w:val="left"/>
    </w:lvl>
  </w:abstractNum>
  <w:abstractNum w:abstractNumId="18">
    <w:nsid w:val="6356A28E"/>
    <w:multiLevelType w:val="singleLevel"/>
    <w:tmpl w:val="6356A28E"/>
    <w:lvl w:ilvl="0" w:tentative="0">
      <w:start w:val="1"/>
      <w:numFmt w:val="decimal"/>
      <w:suff w:val="nothing"/>
      <w:lvlText w:val="（%1）"/>
      <w:lvlJc w:val="left"/>
    </w:lvl>
  </w:abstractNum>
  <w:abstractNum w:abstractNumId="19">
    <w:nsid w:val="65A75249"/>
    <w:multiLevelType w:val="singleLevel"/>
    <w:tmpl w:val="65A75249"/>
    <w:lvl w:ilvl="0" w:tentative="0">
      <w:start w:val="1"/>
      <w:numFmt w:val="bullet"/>
      <w:lvlText w:val=""/>
      <w:lvlJc w:val="left"/>
      <w:pPr>
        <w:ind w:left="420" w:hanging="420"/>
      </w:pPr>
      <w:rPr>
        <w:rFonts w:hint="default" w:ascii="Wingdings" w:hAnsi="Wingdings"/>
      </w:rPr>
    </w:lvl>
  </w:abstractNum>
  <w:abstractNum w:abstractNumId="20">
    <w:nsid w:val="678F1AAA"/>
    <w:multiLevelType w:val="multilevel"/>
    <w:tmpl w:val="678F1AAA"/>
    <w:lvl w:ilvl="0" w:tentative="0">
      <w:start w:val="1"/>
      <w:numFmt w:val="bullet"/>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21">
    <w:nsid w:val="6850AEE2"/>
    <w:multiLevelType w:val="singleLevel"/>
    <w:tmpl w:val="6850AEE2"/>
    <w:lvl w:ilvl="0" w:tentative="0">
      <w:start w:val="1"/>
      <w:numFmt w:val="decimal"/>
      <w:suff w:val="nothing"/>
      <w:lvlText w:val="（%1）"/>
      <w:lvlJc w:val="left"/>
    </w:lvl>
  </w:abstractNum>
  <w:abstractNum w:abstractNumId="22">
    <w:nsid w:val="78C45330"/>
    <w:multiLevelType w:val="multilevel"/>
    <w:tmpl w:val="78C4533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3">
    <w:nsid w:val="7C290E50"/>
    <w:multiLevelType w:val="multilevel"/>
    <w:tmpl w:val="7C290E50"/>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13"/>
  </w:num>
  <w:num w:numId="3">
    <w:abstractNumId w:val="8"/>
  </w:num>
  <w:num w:numId="4">
    <w:abstractNumId w:val="11"/>
  </w:num>
  <w:num w:numId="5">
    <w:abstractNumId w:val="12"/>
  </w:num>
  <w:num w:numId="6">
    <w:abstractNumId w:val="15"/>
  </w:num>
  <w:num w:numId="7">
    <w:abstractNumId w:val="20"/>
  </w:num>
  <w:num w:numId="8">
    <w:abstractNumId w:val="19"/>
  </w:num>
  <w:num w:numId="9">
    <w:abstractNumId w:val="22"/>
  </w:num>
  <w:num w:numId="10">
    <w:abstractNumId w:val="1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3"/>
  </w:num>
  <w:num w:numId="14">
    <w:abstractNumId w:val="4"/>
  </w:num>
  <w:num w:numId="15">
    <w:abstractNumId w:val="18"/>
  </w:num>
  <w:num w:numId="16">
    <w:abstractNumId w:val="3"/>
  </w:num>
  <w:num w:numId="17">
    <w:abstractNumId w:val="6"/>
  </w:num>
  <w:num w:numId="18">
    <w:abstractNumId w:val="17"/>
  </w:num>
  <w:num w:numId="19">
    <w:abstractNumId w:val="14"/>
  </w:num>
  <w:num w:numId="20">
    <w:abstractNumId w:val="7"/>
  </w:num>
  <w:num w:numId="21">
    <w:abstractNumId w:val="9"/>
  </w:num>
  <w:num w:numId="22">
    <w:abstractNumId w:val="0"/>
  </w:num>
  <w:num w:numId="23">
    <w:abstractNumId w:val="2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0"/>
  <w:hyphenationZone w:val="360"/>
  <w:evenAndOddHeaders w:val="1"/>
  <w:drawingGridHorizontalSpacing w:val="107"/>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yOTBiYTY3ZmRjZmVkMTE3NGM1NzZjZDdiMGY3MWEifQ=="/>
  </w:docVars>
  <w:rsids>
    <w:rsidRoot w:val="00172A27"/>
    <w:rsid w:val="000008EA"/>
    <w:rsid w:val="00001CFB"/>
    <w:rsid w:val="0000288A"/>
    <w:rsid w:val="00003009"/>
    <w:rsid w:val="000044AE"/>
    <w:rsid w:val="000058FE"/>
    <w:rsid w:val="00006082"/>
    <w:rsid w:val="00006A51"/>
    <w:rsid w:val="000074E7"/>
    <w:rsid w:val="00010338"/>
    <w:rsid w:val="00010635"/>
    <w:rsid w:val="00012745"/>
    <w:rsid w:val="00014184"/>
    <w:rsid w:val="000154FE"/>
    <w:rsid w:val="000156E4"/>
    <w:rsid w:val="00015C77"/>
    <w:rsid w:val="00016007"/>
    <w:rsid w:val="00016053"/>
    <w:rsid w:val="00016779"/>
    <w:rsid w:val="00016A93"/>
    <w:rsid w:val="00017687"/>
    <w:rsid w:val="00020291"/>
    <w:rsid w:val="00021135"/>
    <w:rsid w:val="00021A62"/>
    <w:rsid w:val="00021E39"/>
    <w:rsid w:val="00022135"/>
    <w:rsid w:val="000224A4"/>
    <w:rsid w:val="00022D98"/>
    <w:rsid w:val="00023DCE"/>
    <w:rsid w:val="00023E2C"/>
    <w:rsid w:val="000242CC"/>
    <w:rsid w:val="00024A1A"/>
    <w:rsid w:val="00024E62"/>
    <w:rsid w:val="0002759B"/>
    <w:rsid w:val="00027D13"/>
    <w:rsid w:val="00027DDE"/>
    <w:rsid w:val="00031042"/>
    <w:rsid w:val="000329BD"/>
    <w:rsid w:val="00032A15"/>
    <w:rsid w:val="00032C41"/>
    <w:rsid w:val="00032F1B"/>
    <w:rsid w:val="0003546C"/>
    <w:rsid w:val="00035CAF"/>
    <w:rsid w:val="00036557"/>
    <w:rsid w:val="00036998"/>
    <w:rsid w:val="00036EA7"/>
    <w:rsid w:val="000371B1"/>
    <w:rsid w:val="00041EE7"/>
    <w:rsid w:val="0004391C"/>
    <w:rsid w:val="00043CFD"/>
    <w:rsid w:val="000443F4"/>
    <w:rsid w:val="00044F06"/>
    <w:rsid w:val="00047C64"/>
    <w:rsid w:val="00050FD5"/>
    <w:rsid w:val="00051735"/>
    <w:rsid w:val="000518BF"/>
    <w:rsid w:val="00051B16"/>
    <w:rsid w:val="000526F8"/>
    <w:rsid w:val="00052BAB"/>
    <w:rsid w:val="00054FDB"/>
    <w:rsid w:val="00055C1B"/>
    <w:rsid w:val="00056DBB"/>
    <w:rsid w:val="00057582"/>
    <w:rsid w:val="0006072C"/>
    <w:rsid w:val="00060D40"/>
    <w:rsid w:val="00063073"/>
    <w:rsid w:val="00063CBC"/>
    <w:rsid w:val="00063E26"/>
    <w:rsid w:val="0006495E"/>
    <w:rsid w:val="00066739"/>
    <w:rsid w:val="00066F3D"/>
    <w:rsid w:val="0007019F"/>
    <w:rsid w:val="00070951"/>
    <w:rsid w:val="00070C49"/>
    <w:rsid w:val="00070CFA"/>
    <w:rsid w:val="00070E94"/>
    <w:rsid w:val="00071F60"/>
    <w:rsid w:val="000724E6"/>
    <w:rsid w:val="0007254B"/>
    <w:rsid w:val="000726E5"/>
    <w:rsid w:val="000736AC"/>
    <w:rsid w:val="00076679"/>
    <w:rsid w:val="000769D6"/>
    <w:rsid w:val="00076C7A"/>
    <w:rsid w:val="00077300"/>
    <w:rsid w:val="00077C3D"/>
    <w:rsid w:val="00080569"/>
    <w:rsid w:val="000806E5"/>
    <w:rsid w:val="00080899"/>
    <w:rsid w:val="00080EDF"/>
    <w:rsid w:val="00081D03"/>
    <w:rsid w:val="00083178"/>
    <w:rsid w:val="00084581"/>
    <w:rsid w:val="00085D79"/>
    <w:rsid w:val="000917F5"/>
    <w:rsid w:val="00091D12"/>
    <w:rsid w:val="00093E76"/>
    <w:rsid w:val="000946BF"/>
    <w:rsid w:val="00095AB5"/>
    <w:rsid w:val="00095EA3"/>
    <w:rsid w:val="00095F4D"/>
    <w:rsid w:val="00097279"/>
    <w:rsid w:val="000A07DD"/>
    <w:rsid w:val="000A09D1"/>
    <w:rsid w:val="000A1713"/>
    <w:rsid w:val="000A1DC7"/>
    <w:rsid w:val="000A1F4A"/>
    <w:rsid w:val="000A47DC"/>
    <w:rsid w:val="000A6168"/>
    <w:rsid w:val="000A65FF"/>
    <w:rsid w:val="000A66B2"/>
    <w:rsid w:val="000A7331"/>
    <w:rsid w:val="000B04AC"/>
    <w:rsid w:val="000B0505"/>
    <w:rsid w:val="000B0EA8"/>
    <w:rsid w:val="000B1039"/>
    <w:rsid w:val="000B123C"/>
    <w:rsid w:val="000B12DC"/>
    <w:rsid w:val="000B1648"/>
    <w:rsid w:val="000B1D2C"/>
    <w:rsid w:val="000B31EB"/>
    <w:rsid w:val="000B33F8"/>
    <w:rsid w:val="000B38A0"/>
    <w:rsid w:val="000B3E06"/>
    <w:rsid w:val="000B41E5"/>
    <w:rsid w:val="000B6885"/>
    <w:rsid w:val="000B7408"/>
    <w:rsid w:val="000C06BA"/>
    <w:rsid w:val="000C0AF7"/>
    <w:rsid w:val="000C116F"/>
    <w:rsid w:val="000C2867"/>
    <w:rsid w:val="000C38C4"/>
    <w:rsid w:val="000C3E43"/>
    <w:rsid w:val="000C4A83"/>
    <w:rsid w:val="000C6B31"/>
    <w:rsid w:val="000C6D89"/>
    <w:rsid w:val="000D419D"/>
    <w:rsid w:val="000D47E1"/>
    <w:rsid w:val="000D4DAB"/>
    <w:rsid w:val="000D4E30"/>
    <w:rsid w:val="000D5907"/>
    <w:rsid w:val="000D5EFD"/>
    <w:rsid w:val="000D6A25"/>
    <w:rsid w:val="000D6D66"/>
    <w:rsid w:val="000D7581"/>
    <w:rsid w:val="000E185B"/>
    <w:rsid w:val="000E1BFE"/>
    <w:rsid w:val="000E1D84"/>
    <w:rsid w:val="000E1E8D"/>
    <w:rsid w:val="000E244D"/>
    <w:rsid w:val="000E3350"/>
    <w:rsid w:val="000E4FA6"/>
    <w:rsid w:val="000E4FC7"/>
    <w:rsid w:val="000E4FCB"/>
    <w:rsid w:val="000E5382"/>
    <w:rsid w:val="000E5694"/>
    <w:rsid w:val="000E56E1"/>
    <w:rsid w:val="000E57FD"/>
    <w:rsid w:val="000E5A43"/>
    <w:rsid w:val="000E5B58"/>
    <w:rsid w:val="000F433D"/>
    <w:rsid w:val="000F4A32"/>
    <w:rsid w:val="000F5301"/>
    <w:rsid w:val="000F5EBA"/>
    <w:rsid w:val="000F6395"/>
    <w:rsid w:val="000F7EA4"/>
    <w:rsid w:val="00100D64"/>
    <w:rsid w:val="00100F24"/>
    <w:rsid w:val="0010284D"/>
    <w:rsid w:val="0010303E"/>
    <w:rsid w:val="00103222"/>
    <w:rsid w:val="00104DEE"/>
    <w:rsid w:val="0010623D"/>
    <w:rsid w:val="00107D03"/>
    <w:rsid w:val="001104F9"/>
    <w:rsid w:val="00110BC0"/>
    <w:rsid w:val="0011106E"/>
    <w:rsid w:val="001118D7"/>
    <w:rsid w:val="00111962"/>
    <w:rsid w:val="0011234F"/>
    <w:rsid w:val="00112661"/>
    <w:rsid w:val="00114045"/>
    <w:rsid w:val="0011407C"/>
    <w:rsid w:val="00114359"/>
    <w:rsid w:val="00114AFF"/>
    <w:rsid w:val="0011507C"/>
    <w:rsid w:val="00116354"/>
    <w:rsid w:val="001166EB"/>
    <w:rsid w:val="001168BE"/>
    <w:rsid w:val="00116F82"/>
    <w:rsid w:val="0012136C"/>
    <w:rsid w:val="00123047"/>
    <w:rsid w:val="00124536"/>
    <w:rsid w:val="001245AD"/>
    <w:rsid w:val="00124832"/>
    <w:rsid w:val="00124C82"/>
    <w:rsid w:val="00131416"/>
    <w:rsid w:val="00131BA3"/>
    <w:rsid w:val="001326A7"/>
    <w:rsid w:val="0013297C"/>
    <w:rsid w:val="0013368C"/>
    <w:rsid w:val="0013379A"/>
    <w:rsid w:val="00133CE2"/>
    <w:rsid w:val="001366B4"/>
    <w:rsid w:val="00136925"/>
    <w:rsid w:val="00136FC5"/>
    <w:rsid w:val="00137A2E"/>
    <w:rsid w:val="00140883"/>
    <w:rsid w:val="00140C99"/>
    <w:rsid w:val="00142C23"/>
    <w:rsid w:val="00142ED2"/>
    <w:rsid w:val="00142F81"/>
    <w:rsid w:val="001446B8"/>
    <w:rsid w:val="00144F35"/>
    <w:rsid w:val="00146408"/>
    <w:rsid w:val="00146445"/>
    <w:rsid w:val="00147947"/>
    <w:rsid w:val="00147A72"/>
    <w:rsid w:val="00152745"/>
    <w:rsid w:val="00152CE4"/>
    <w:rsid w:val="00153464"/>
    <w:rsid w:val="001534C1"/>
    <w:rsid w:val="00154045"/>
    <w:rsid w:val="00156B81"/>
    <w:rsid w:val="00156F67"/>
    <w:rsid w:val="00157020"/>
    <w:rsid w:val="001577FC"/>
    <w:rsid w:val="001578C2"/>
    <w:rsid w:val="00157C80"/>
    <w:rsid w:val="001604ED"/>
    <w:rsid w:val="0016125A"/>
    <w:rsid w:val="00163B77"/>
    <w:rsid w:val="00165B0B"/>
    <w:rsid w:val="0016616E"/>
    <w:rsid w:val="00166ED2"/>
    <w:rsid w:val="00167F76"/>
    <w:rsid w:val="0017128D"/>
    <w:rsid w:val="00171AB6"/>
    <w:rsid w:val="00172B8E"/>
    <w:rsid w:val="001743AE"/>
    <w:rsid w:val="00174652"/>
    <w:rsid w:val="00175B32"/>
    <w:rsid w:val="00180E62"/>
    <w:rsid w:val="001811A5"/>
    <w:rsid w:val="00181C69"/>
    <w:rsid w:val="00181FF7"/>
    <w:rsid w:val="001824BA"/>
    <w:rsid w:val="00182B2D"/>
    <w:rsid w:val="001848A1"/>
    <w:rsid w:val="00184C90"/>
    <w:rsid w:val="00185B6F"/>
    <w:rsid w:val="001865D1"/>
    <w:rsid w:val="001867C1"/>
    <w:rsid w:val="00187AE6"/>
    <w:rsid w:val="00190FD5"/>
    <w:rsid w:val="0019151E"/>
    <w:rsid w:val="00191A2E"/>
    <w:rsid w:val="00191E59"/>
    <w:rsid w:val="00196E44"/>
    <w:rsid w:val="00197939"/>
    <w:rsid w:val="00197C08"/>
    <w:rsid w:val="001A0373"/>
    <w:rsid w:val="001A0CC0"/>
    <w:rsid w:val="001A1236"/>
    <w:rsid w:val="001A195E"/>
    <w:rsid w:val="001A1DC4"/>
    <w:rsid w:val="001A21D1"/>
    <w:rsid w:val="001A2DE3"/>
    <w:rsid w:val="001A4977"/>
    <w:rsid w:val="001A554D"/>
    <w:rsid w:val="001A707E"/>
    <w:rsid w:val="001B0208"/>
    <w:rsid w:val="001B0FBE"/>
    <w:rsid w:val="001B2170"/>
    <w:rsid w:val="001B274B"/>
    <w:rsid w:val="001B30F4"/>
    <w:rsid w:val="001B3D32"/>
    <w:rsid w:val="001B41A4"/>
    <w:rsid w:val="001B6BD9"/>
    <w:rsid w:val="001B6C03"/>
    <w:rsid w:val="001C0291"/>
    <w:rsid w:val="001C064C"/>
    <w:rsid w:val="001C1D24"/>
    <w:rsid w:val="001C1D97"/>
    <w:rsid w:val="001C2E75"/>
    <w:rsid w:val="001C3345"/>
    <w:rsid w:val="001C3BCE"/>
    <w:rsid w:val="001C4284"/>
    <w:rsid w:val="001C4639"/>
    <w:rsid w:val="001C5060"/>
    <w:rsid w:val="001C52F3"/>
    <w:rsid w:val="001C5938"/>
    <w:rsid w:val="001C5B50"/>
    <w:rsid w:val="001C6DE3"/>
    <w:rsid w:val="001D0F2A"/>
    <w:rsid w:val="001D0FF4"/>
    <w:rsid w:val="001D212E"/>
    <w:rsid w:val="001D2523"/>
    <w:rsid w:val="001D3A2F"/>
    <w:rsid w:val="001D42E2"/>
    <w:rsid w:val="001D59AA"/>
    <w:rsid w:val="001D5ACF"/>
    <w:rsid w:val="001D6535"/>
    <w:rsid w:val="001D6665"/>
    <w:rsid w:val="001E1781"/>
    <w:rsid w:val="001E2CB6"/>
    <w:rsid w:val="001E332F"/>
    <w:rsid w:val="001E3906"/>
    <w:rsid w:val="001E3F06"/>
    <w:rsid w:val="001E407E"/>
    <w:rsid w:val="001E4713"/>
    <w:rsid w:val="001E6816"/>
    <w:rsid w:val="001E776E"/>
    <w:rsid w:val="001E7926"/>
    <w:rsid w:val="001E7A8D"/>
    <w:rsid w:val="001F14F1"/>
    <w:rsid w:val="001F1C9D"/>
    <w:rsid w:val="001F1CF3"/>
    <w:rsid w:val="001F36D4"/>
    <w:rsid w:val="001F45D9"/>
    <w:rsid w:val="001F4F4B"/>
    <w:rsid w:val="001F6ECE"/>
    <w:rsid w:val="001F7947"/>
    <w:rsid w:val="00200313"/>
    <w:rsid w:val="002004CE"/>
    <w:rsid w:val="0020287B"/>
    <w:rsid w:val="002031DB"/>
    <w:rsid w:val="00203488"/>
    <w:rsid w:val="00203566"/>
    <w:rsid w:val="00203850"/>
    <w:rsid w:val="00204851"/>
    <w:rsid w:val="002054CD"/>
    <w:rsid w:val="00205986"/>
    <w:rsid w:val="00207593"/>
    <w:rsid w:val="00207A82"/>
    <w:rsid w:val="00207B33"/>
    <w:rsid w:val="0021030A"/>
    <w:rsid w:val="00210330"/>
    <w:rsid w:val="00210381"/>
    <w:rsid w:val="002139AF"/>
    <w:rsid w:val="00214AF4"/>
    <w:rsid w:val="002160E8"/>
    <w:rsid w:val="0021613A"/>
    <w:rsid w:val="002200A1"/>
    <w:rsid w:val="0022113D"/>
    <w:rsid w:val="002215FE"/>
    <w:rsid w:val="00221A74"/>
    <w:rsid w:val="002229D3"/>
    <w:rsid w:val="0022337B"/>
    <w:rsid w:val="002234F0"/>
    <w:rsid w:val="002237CE"/>
    <w:rsid w:val="00224B52"/>
    <w:rsid w:val="0022581A"/>
    <w:rsid w:val="002267F3"/>
    <w:rsid w:val="002268C7"/>
    <w:rsid w:val="0023046B"/>
    <w:rsid w:val="002306EC"/>
    <w:rsid w:val="002310B1"/>
    <w:rsid w:val="00231AD3"/>
    <w:rsid w:val="00231B0F"/>
    <w:rsid w:val="00231CAA"/>
    <w:rsid w:val="002327F7"/>
    <w:rsid w:val="00234584"/>
    <w:rsid w:val="00236894"/>
    <w:rsid w:val="00236CD6"/>
    <w:rsid w:val="0023755D"/>
    <w:rsid w:val="00237DC8"/>
    <w:rsid w:val="00240571"/>
    <w:rsid w:val="00240851"/>
    <w:rsid w:val="00242BF2"/>
    <w:rsid w:val="00243913"/>
    <w:rsid w:val="002439D1"/>
    <w:rsid w:val="00246892"/>
    <w:rsid w:val="0024735F"/>
    <w:rsid w:val="00247A41"/>
    <w:rsid w:val="00247EDD"/>
    <w:rsid w:val="00250993"/>
    <w:rsid w:val="002524B9"/>
    <w:rsid w:val="002576EC"/>
    <w:rsid w:val="00260AEA"/>
    <w:rsid w:val="00262717"/>
    <w:rsid w:val="00262C7B"/>
    <w:rsid w:val="00264CCC"/>
    <w:rsid w:val="00264D50"/>
    <w:rsid w:val="00265038"/>
    <w:rsid w:val="002673E5"/>
    <w:rsid w:val="00267C09"/>
    <w:rsid w:val="002722EF"/>
    <w:rsid w:val="00272396"/>
    <w:rsid w:val="00273044"/>
    <w:rsid w:val="00273EED"/>
    <w:rsid w:val="00274C20"/>
    <w:rsid w:val="002753FB"/>
    <w:rsid w:val="00275536"/>
    <w:rsid w:val="00277704"/>
    <w:rsid w:val="00277ED7"/>
    <w:rsid w:val="00280F71"/>
    <w:rsid w:val="002815EA"/>
    <w:rsid w:val="002840EB"/>
    <w:rsid w:val="0028490E"/>
    <w:rsid w:val="00284AE8"/>
    <w:rsid w:val="00285F0D"/>
    <w:rsid w:val="00285F37"/>
    <w:rsid w:val="002868CD"/>
    <w:rsid w:val="00287541"/>
    <w:rsid w:val="002878F9"/>
    <w:rsid w:val="00290450"/>
    <w:rsid w:val="00290A6C"/>
    <w:rsid w:val="002913C8"/>
    <w:rsid w:val="0029141D"/>
    <w:rsid w:val="00295024"/>
    <w:rsid w:val="00295587"/>
    <w:rsid w:val="00295B53"/>
    <w:rsid w:val="002962D1"/>
    <w:rsid w:val="00296643"/>
    <w:rsid w:val="00296B91"/>
    <w:rsid w:val="00296F3C"/>
    <w:rsid w:val="002A0699"/>
    <w:rsid w:val="002A0832"/>
    <w:rsid w:val="002A098A"/>
    <w:rsid w:val="002A1880"/>
    <w:rsid w:val="002A193C"/>
    <w:rsid w:val="002A2A10"/>
    <w:rsid w:val="002A3129"/>
    <w:rsid w:val="002A6852"/>
    <w:rsid w:val="002B007B"/>
    <w:rsid w:val="002B00E6"/>
    <w:rsid w:val="002B06D8"/>
    <w:rsid w:val="002B06F8"/>
    <w:rsid w:val="002B0DFE"/>
    <w:rsid w:val="002B1BF0"/>
    <w:rsid w:val="002B1C54"/>
    <w:rsid w:val="002B21F4"/>
    <w:rsid w:val="002B249E"/>
    <w:rsid w:val="002B2FFF"/>
    <w:rsid w:val="002B6941"/>
    <w:rsid w:val="002B6B4E"/>
    <w:rsid w:val="002C0D14"/>
    <w:rsid w:val="002C1F3D"/>
    <w:rsid w:val="002C594A"/>
    <w:rsid w:val="002C5D32"/>
    <w:rsid w:val="002C6646"/>
    <w:rsid w:val="002C722A"/>
    <w:rsid w:val="002C7E5A"/>
    <w:rsid w:val="002D2464"/>
    <w:rsid w:val="002D2813"/>
    <w:rsid w:val="002D2A5B"/>
    <w:rsid w:val="002D3ABF"/>
    <w:rsid w:val="002D3D8F"/>
    <w:rsid w:val="002D4021"/>
    <w:rsid w:val="002D4437"/>
    <w:rsid w:val="002D7BCA"/>
    <w:rsid w:val="002E0BA5"/>
    <w:rsid w:val="002E211C"/>
    <w:rsid w:val="002E2986"/>
    <w:rsid w:val="002E424D"/>
    <w:rsid w:val="002E4518"/>
    <w:rsid w:val="002E4B7D"/>
    <w:rsid w:val="002E4CA9"/>
    <w:rsid w:val="002E57A6"/>
    <w:rsid w:val="002E6114"/>
    <w:rsid w:val="002E66F7"/>
    <w:rsid w:val="002E676B"/>
    <w:rsid w:val="002E6C21"/>
    <w:rsid w:val="002E74F4"/>
    <w:rsid w:val="002F06F5"/>
    <w:rsid w:val="002F0D17"/>
    <w:rsid w:val="002F22B7"/>
    <w:rsid w:val="002F2B02"/>
    <w:rsid w:val="002F2B28"/>
    <w:rsid w:val="002F3901"/>
    <w:rsid w:val="002F61BC"/>
    <w:rsid w:val="00301482"/>
    <w:rsid w:val="003019B3"/>
    <w:rsid w:val="00301FE0"/>
    <w:rsid w:val="003025FD"/>
    <w:rsid w:val="00303126"/>
    <w:rsid w:val="003035D9"/>
    <w:rsid w:val="00303EA7"/>
    <w:rsid w:val="00304589"/>
    <w:rsid w:val="00304F04"/>
    <w:rsid w:val="00305084"/>
    <w:rsid w:val="00305C4D"/>
    <w:rsid w:val="00306298"/>
    <w:rsid w:val="00307522"/>
    <w:rsid w:val="00310213"/>
    <w:rsid w:val="003115D5"/>
    <w:rsid w:val="00311FE6"/>
    <w:rsid w:val="003129A4"/>
    <w:rsid w:val="00312A44"/>
    <w:rsid w:val="00312C4D"/>
    <w:rsid w:val="003140D2"/>
    <w:rsid w:val="0031505B"/>
    <w:rsid w:val="00315191"/>
    <w:rsid w:val="0031588A"/>
    <w:rsid w:val="00315ABC"/>
    <w:rsid w:val="0031718E"/>
    <w:rsid w:val="00320883"/>
    <w:rsid w:val="003224E1"/>
    <w:rsid w:val="00322DB5"/>
    <w:rsid w:val="0032423D"/>
    <w:rsid w:val="00325806"/>
    <w:rsid w:val="00325945"/>
    <w:rsid w:val="00325A7C"/>
    <w:rsid w:val="00325AD6"/>
    <w:rsid w:val="003272C2"/>
    <w:rsid w:val="00327712"/>
    <w:rsid w:val="0033180B"/>
    <w:rsid w:val="003323A4"/>
    <w:rsid w:val="003339B1"/>
    <w:rsid w:val="00334E0C"/>
    <w:rsid w:val="003352C7"/>
    <w:rsid w:val="003356EF"/>
    <w:rsid w:val="00336431"/>
    <w:rsid w:val="00337206"/>
    <w:rsid w:val="003403CF"/>
    <w:rsid w:val="0034107F"/>
    <w:rsid w:val="003416CA"/>
    <w:rsid w:val="00343D10"/>
    <w:rsid w:val="00343EE1"/>
    <w:rsid w:val="00344FE8"/>
    <w:rsid w:val="00346BBF"/>
    <w:rsid w:val="00351294"/>
    <w:rsid w:val="003515A6"/>
    <w:rsid w:val="003524AA"/>
    <w:rsid w:val="0035318A"/>
    <w:rsid w:val="003547A3"/>
    <w:rsid w:val="00355A79"/>
    <w:rsid w:val="0035602C"/>
    <w:rsid w:val="003561E9"/>
    <w:rsid w:val="003563C1"/>
    <w:rsid w:val="003573E3"/>
    <w:rsid w:val="003606CA"/>
    <w:rsid w:val="00361458"/>
    <w:rsid w:val="003622A7"/>
    <w:rsid w:val="003632CE"/>
    <w:rsid w:val="00363AC2"/>
    <w:rsid w:val="00363D63"/>
    <w:rsid w:val="00363FE6"/>
    <w:rsid w:val="00365333"/>
    <w:rsid w:val="00365C43"/>
    <w:rsid w:val="0036655E"/>
    <w:rsid w:val="00366D91"/>
    <w:rsid w:val="00367016"/>
    <w:rsid w:val="00367227"/>
    <w:rsid w:val="003709E2"/>
    <w:rsid w:val="00370E17"/>
    <w:rsid w:val="00373005"/>
    <w:rsid w:val="0037387C"/>
    <w:rsid w:val="00374A71"/>
    <w:rsid w:val="00376786"/>
    <w:rsid w:val="00377EE4"/>
    <w:rsid w:val="00380346"/>
    <w:rsid w:val="003804C5"/>
    <w:rsid w:val="0038138F"/>
    <w:rsid w:val="0038277C"/>
    <w:rsid w:val="00382852"/>
    <w:rsid w:val="00382CDE"/>
    <w:rsid w:val="00382E10"/>
    <w:rsid w:val="00383420"/>
    <w:rsid w:val="003858AE"/>
    <w:rsid w:val="00385E12"/>
    <w:rsid w:val="003868AB"/>
    <w:rsid w:val="00386F44"/>
    <w:rsid w:val="00390A6B"/>
    <w:rsid w:val="00390DC3"/>
    <w:rsid w:val="00391318"/>
    <w:rsid w:val="00392895"/>
    <w:rsid w:val="00392D68"/>
    <w:rsid w:val="003947FC"/>
    <w:rsid w:val="0039489C"/>
    <w:rsid w:val="00395280"/>
    <w:rsid w:val="003956CA"/>
    <w:rsid w:val="0039578C"/>
    <w:rsid w:val="0039608D"/>
    <w:rsid w:val="00396238"/>
    <w:rsid w:val="003A0D39"/>
    <w:rsid w:val="003A27B3"/>
    <w:rsid w:val="003A2AFD"/>
    <w:rsid w:val="003A4244"/>
    <w:rsid w:val="003A513B"/>
    <w:rsid w:val="003A5DB5"/>
    <w:rsid w:val="003A7060"/>
    <w:rsid w:val="003B017E"/>
    <w:rsid w:val="003B0B5D"/>
    <w:rsid w:val="003B1149"/>
    <w:rsid w:val="003B1323"/>
    <w:rsid w:val="003B3481"/>
    <w:rsid w:val="003B3BD2"/>
    <w:rsid w:val="003B3F29"/>
    <w:rsid w:val="003B4ADD"/>
    <w:rsid w:val="003B6389"/>
    <w:rsid w:val="003B6578"/>
    <w:rsid w:val="003B67AD"/>
    <w:rsid w:val="003B74CE"/>
    <w:rsid w:val="003B7CB9"/>
    <w:rsid w:val="003C0AAA"/>
    <w:rsid w:val="003C14CF"/>
    <w:rsid w:val="003C528F"/>
    <w:rsid w:val="003C6E0A"/>
    <w:rsid w:val="003C73C8"/>
    <w:rsid w:val="003C7AAE"/>
    <w:rsid w:val="003D08CB"/>
    <w:rsid w:val="003D16DD"/>
    <w:rsid w:val="003D3643"/>
    <w:rsid w:val="003D3A71"/>
    <w:rsid w:val="003D4364"/>
    <w:rsid w:val="003D4A65"/>
    <w:rsid w:val="003D6843"/>
    <w:rsid w:val="003D6D75"/>
    <w:rsid w:val="003E0407"/>
    <w:rsid w:val="003E066B"/>
    <w:rsid w:val="003E0999"/>
    <w:rsid w:val="003E27D9"/>
    <w:rsid w:val="003E29B5"/>
    <w:rsid w:val="003E2F31"/>
    <w:rsid w:val="003E65CB"/>
    <w:rsid w:val="003E6956"/>
    <w:rsid w:val="003F078D"/>
    <w:rsid w:val="003F26C1"/>
    <w:rsid w:val="003F323F"/>
    <w:rsid w:val="003F3A73"/>
    <w:rsid w:val="003F4104"/>
    <w:rsid w:val="003F579D"/>
    <w:rsid w:val="003F683F"/>
    <w:rsid w:val="00400703"/>
    <w:rsid w:val="00400A60"/>
    <w:rsid w:val="0040129B"/>
    <w:rsid w:val="004024B7"/>
    <w:rsid w:val="00402DC0"/>
    <w:rsid w:val="0040300E"/>
    <w:rsid w:val="00403E35"/>
    <w:rsid w:val="004046EC"/>
    <w:rsid w:val="00404D68"/>
    <w:rsid w:val="00406091"/>
    <w:rsid w:val="004071AA"/>
    <w:rsid w:val="004073AE"/>
    <w:rsid w:val="00407675"/>
    <w:rsid w:val="00407CCA"/>
    <w:rsid w:val="00411568"/>
    <w:rsid w:val="00411BEB"/>
    <w:rsid w:val="00412F15"/>
    <w:rsid w:val="0041473A"/>
    <w:rsid w:val="00415354"/>
    <w:rsid w:val="00417AB1"/>
    <w:rsid w:val="00417F41"/>
    <w:rsid w:val="004209C1"/>
    <w:rsid w:val="00425112"/>
    <w:rsid w:val="004255CA"/>
    <w:rsid w:val="004258D3"/>
    <w:rsid w:val="00426423"/>
    <w:rsid w:val="004267E5"/>
    <w:rsid w:val="004269B0"/>
    <w:rsid w:val="004270D0"/>
    <w:rsid w:val="00427583"/>
    <w:rsid w:val="00430E0C"/>
    <w:rsid w:val="00430E17"/>
    <w:rsid w:val="004313CA"/>
    <w:rsid w:val="0043214E"/>
    <w:rsid w:val="004328B2"/>
    <w:rsid w:val="00432D52"/>
    <w:rsid w:val="00433234"/>
    <w:rsid w:val="0043474F"/>
    <w:rsid w:val="00435545"/>
    <w:rsid w:val="0043634D"/>
    <w:rsid w:val="004367F0"/>
    <w:rsid w:val="0043706B"/>
    <w:rsid w:val="00437C2D"/>
    <w:rsid w:val="00440AE5"/>
    <w:rsid w:val="00440B0B"/>
    <w:rsid w:val="00441BFF"/>
    <w:rsid w:val="0044326B"/>
    <w:rsid w:val="004436D6"/>
    <w:rsid w:val="00444E82"/>
    <w:rsid w:val="0044659F"/>
    <w:rsid w:val="00447FDB"/>
    <w:rsid w:val="00450125"/>
    <w:rsid w:val="00450667"/>
    <w:rsid w:val="0045083F"/>
    <w:rsid w:val="00450B82"/>
    <w:rsid w:val="00451251"/>
    <w:rsid w:val="00451EED"/>
    <w:rsid w:val="004549C3"/>
    <w:rsid w:val="00455ED4"/>
    <w:rsid w:val="00456226"/>
    <w:rsid w:val="004566F5"/>
    <w:rsid w:val="0045764F"/>
    <w:rsid w:val="00457B1F"/>
    <w:rsid w:val="00462EDA"/>
    <w:rsid w:val="00464A4C"/>
    <w:rsid w:val="00466B68"/>
    <w:rsid w:val="00466DAA"/>
    <w:rsid w:val="00467CD1"/>
    <w:rsid w:val="00470601"/>
    <w:rsid w:val="00471430"/>
    <w:rsid w:val="00471D5F"/>
    <w:rsid w:val="00473A37"/>
    <w:rsid w:val="00473F04"/>
    <w:rsid w:val="00475138"/>
    <w:rsid w:val="0047660F"/>
    <w:rsid w:val="004768C3"/>
    <w:rsid w:val="004807C2"/>
    <w:rsid w:val="00480F4D"/>
    <w:rsid w:val="00481003"/>
    <w:rsid w:val="004818E6"/>
    <w:rsid w:val="00481D88"/>
    <w:rsid w:val="004822A2"/>
    <w:rsid w:val="004829B5"/>
    <w:rsid w:val="00483052"/>
    <w:rsid w:val="00483194"/>
    <w:rsid w:val="00483E90"/>
    <w:rsid w:val="00484270"/>
    <w:rsid w:val="004858EA"/>
    <w:rsid w:val="00485C59"/>
    <w:rsid w:val="004868B3"/>
    <w:rsid w:val="00486BD3"/>
    <w:rsid w:val="0048711D"/>
    <w:rsid w:val="0048716C"/>
    <w:rsid w:val="004879F4"/>
    <w:rsid w:val="004907BE"/>
    <w:rsid w:val="004922DE"/>
    <w:rsid w:val="0049278C"/>
    <w:rsid w:val="0049289C"/>
    <w:rsid w:val="004945FC"/>
    <w:rsid w:val="00494687"/>
    <w:rsid w:val="00494EC9"/>
    <w:rsid w:val="0049680D"/>
    <w:rsid w:val="00496AE6"/>
    <w:rsid w:val="00496CEC"/>
    <w:rsid w:val="00496F2F"/>
    <w:rsid w:val="00497D59"/>
    <w:rsid w:val="004A1066"/>
    <w:rsid w:val="004A3131"/>
    <w:rsid w:val="004A3F40"/>
    <w:rsid w:val="004A411E"/>
    <w:rsid w:val="004A4CC9"/>
    <w:rsid w:val="004A6B94"/>
    <w:rsid w:val="004B0DF3"/>
    <w:rsid w:val="004B2682"/>
    <w:rsid w:val="004B285F"/>
    <w:rsid w:val="004B326B"/>
    <w:rsid w:val="004B3B81"/>
    <w:rsid w:val="004B60A3"/>
    <w:rsid w:val="004B617D"/>
    <w:rsid w:val="004B7239"/>
    <w:rsid w:val="004C02E8"/>
    <w:rsid w:val="004C09D7"/>
    <w:rsid w:val="004C2699"/>
    <w:rsid w:val="004C3372"/>
    <w:rsid w:val="004C51D5"/>
    <w:rsid w:val="004C5D54"/>
    <w:rsid w:val="004C603A"/>
    <w:rsid w:val="004C6A72"/>
    <w:rsid w:val="004C6EA7"/>
    <w:rsid w:val="004C781C"/>
    <w:rsid w:val="004D088B"/>
    <w:rsid w:val="004D0C82"/>
    <w:rsid w:val="004D2224"/>
    <w:rsid w:val="004D33E0"/>
    <w:rsid w:val="004D506F"/>
    <w:rsid w:val="004D5980"/>
    <w:rsid w:val="004D5C66"/>
    <w:rsid w:val="004D7072"/>
    <w:rsid w:val="004D7B4E"/>
    <w:rsid w:val="004D7E2A"/>
    <w:rsid w:val="004E0A9A"/>
    <w:rsid w:val="004E1225"/>
    <w:rsid w:val="004E1A84"/>
    <w:rsid w:val="004E2079"/>
    <w:rsid w:val="004E225C"/>
    <w:rsid w:val="004E2EE2"/>
    <w:rsid w:val="004E400A"/>
    <w:rsid w:val="004E4124"/>
    <w:rsid w:val="004E429A"/>
    <w:rsid w:val="004E51A3"/>
    <w:rsid w:val="004E520B"/>
    <w:rsid w:val="004E5EE5"/>
    <w:rsid w:val="004E6EE6"/>
    <w:rsid w:val="004E70E9"/>
    <w:rsid w:val="004E7EAB"/>
    <w:rsid w:val="004F1629"/>
    <w:rsid w:val="004F19F5"/>
    <w:rsid w:val="004F2F34"/>
    <w:rsid w:val="004F4350"/>
    <w:rsid w:val="004F4942"/>
    <w:rsid w:val="004F52B9"/>
    <w:rsid w:val="004F5F8A"/>
    <w:rsid w:val="004F6E5C"/>
    <w:rsid w:val="004F76FA"/>
    <w:rsid w:val="00500A66"/>
    <w:rsid w:val="00501145"/>
    <w:rsid w:val="0050134B"/>
    <w:rsid w:val="00501906"/>
    <w:rsid w:val="005038A9"/>
    <w:rsid w:val="0050411A"/>
    <w:rsid w:val="00506029"/>
    <w:rsid w:val="005077DF"/>
    <w:rsid w:val="00507B84"/>
    <w:rsid w:val="0051000C"/>
    <w:rsid w:val="00510885"/>
    <w:rsid w:val="00510F64"/>
    <w:rsid w:val="00511CD6"/>
    <w:rsid w:val="0051369E"/>
    <w:rsid w:val="005137C7"/>
    <w:rsid w:val="00514348"/>
    <w:rsid w:val="00515922"/>
    <w:rsid w:val="0052028C"/>
    <w:rsid w:val="00521FC7"/>
    <w:rsid w:val="00523C62"/>
    <w:rsid w:val="00523DF5"/>
    <w:rsid w:val="00523FAE"/>
    <w:rsid w:val="00525F71"/>
    <w:rsid w:val="005272C1"/>
    <w:rsid w:val="00527455"/>
    <w:rsid w:val="00527CE0"/>
    <w:rsid w:val="005305DD"/>
    <w:rsid w:val="005314CD"/>
    <w:rsid w:val="0053241A"/>
    <w:rsid w:val="00532A42"/>
    <w:rsid w:val="00533297"/>
    <w:rsid w:val="00534E67"/>
    <w:rsid w:val="00537C9B"/>
    <w:rsid w:val="00540808"/>
    <w:rsid w:val="00541CB4"/>
    <w:rsid w:val="00542216"/>
    <w:rsid w:val="00542FF1"/>
    <w:rsid w:val="0054369F"/>
    <w:rsid w:val="005463C8"/>
    <w:rsid w:val="00550FB2"/>
    <w:rsid w:val="005510B3"/>
    <w:rsid w:val="0055123E"/>
    <w:rsid w:val="00553B50"/>
    <w:rsid w:val="0055459F"/>
    <w:rsid w:val="005576C1"/>
    <w:rsid w:val="00557EBF"/>
    <w:rsid w:val="0056035C"/>
    <w:rsid w:val="005609D3"/>
    <w:rsid w:val="005610DF"/>
    <w:rsid w:val="00563A29"/>
    <w:rsid w:val="00564C0A"/>
    <w:rsid w:val="00564C2C"/>
    <w:rsid w:val="0056515A"/>
    <w:rsid w:val="00565751"/>
    <w:rsid w:val="00566B6A"/>
    <w:rsid w:val="00567327"/>
    <w:rsid w:val="005702ED"/>
    <w:rsid w:val="005708F8"/>
    <w:rsid w:val="005727FD"/>
    <w:rsid w:val="00572A5B"/>
    <w:rsid w:val="00572C97"/>
    <w:rsid w:val="0057335C"/>
    <w:rsid w:val="005733F1"/>
    <w:rsid w:val="00573DB9"/>
    <w:rsid w:val="0057437C"/>
    <w:rsid w:val="005748A0"/>
    <w:rsid w:val="00575DC9"/>
    <w:rsid w:val="00575E2A"/>
    <w:rsid w:val="00577DC2"/>
    <w:rsid w:val="00580242"/>
    <w:rsid w:val="00580981"/>
    <w:rsid w:val="005818EB"/>
    <w:rsid w:val="00582F91"/>
    <w:rsid w:val="00584A27"/>
    <w:rsid w:val="005857EA"/>
    <w:rsid w:val="005865C8"/>
    <w:rsid w:val="005875BB"/>
    <w:rsid w:val="00587C6D"/>
    <w:rsid w:val="00587EB1"/>
    <w:rsid w:val="00590C3D"/>
    <w:rsid w:val="00591346"/>
    <w:rsid w:val="005917DF"/>
    <w:rsid w:val="00593535"/>
    <w:rsid w:val="00593D86"/>
    <w:rsid w:val="0059555B"/>
    <w:rsid w:val="005963C3"/>
    <w:rsid w:val="00596673"/>
    <w:rsid w:val="0059686E"/>
    <w:rsid w:val="00596FC2"/>
    <w:rsid w:val="005A3A10"/>
    <w:rsid w:val="005A42F2"/>
    <w:rsid w:val="005A5BC5"/>
    <w:rsid w:val="005A5DF2"/>
    <w:rsid w:val="005A6BDC"/>
    <w:rsid w:val="005A6D42"/>
    <w:rsid w:val="005B1CBC"/>
    <w:rsid w:val="005B79C3"/>
    <w:rsid w:val="005B7B4A"/>
    <w:rsid w:val="005C1813"/>
    <w:rsid w:val="005C4F1C"/>
    <w:rsid w:val="005C6F11"/>
    <w:rsid w:val="005D0AF2"/>
    <w:rsid w:val="005D13AD"/>
    <w:rsid w:val="005D14B0"/>
    <w:rsid w:val="005D3058"/>
    <w:rsid w:val="005D30D2"/>
    <w:rsid w:val="005D3160"/>
    <w:rsid w:val="005D44F6"/>
    <w:rsid w:val="005D4C18"/>
    <w:rsid w:val="005D4F19"/>
    <w:rsid w:val="005D626D"/>
    <w:rsid w:val="005D62A2"/>
    <w:rsid w:val="005D6747"/>
    <w:rsid w:val="005D720C"/>
    <w:rsid w:val="005E0082"/>
    <w:rsid w:val="005E0EA7"/>
    <w:rsid w:val="005E1B75"/>
    <w:rsid w:val="005E3080"/>
    <w:rsid w:val="005E3D60"/>
    <w:rsid w:val="005E4A63"/>
    <w:rsid w:val="005E4A91"/>
    <w:rsid w:val="005E4B25"/>
    <w:rsid w:val="005E4DC9"/>
    <w:rsid w:val="005E5115"/>
    <w:rsid w:val="005E722B"/>
    <w:rsid w:val="005E727D"/>
    <w:rsid w:val="005E7438"/>
    <w:rsid w:val="005F16B6"/>
    <w:rsid w:val="005F2CFD"/>
    <w:rsid w:val="005F5296"/>
    <w:rsid w:val="005F5648"/>
    <w:rsid w:val="005F5828"/>
    <w:rsid w:val="005F5D1B"/>
    <w:rsid w:val="005F6423"/>
    <w:rsid w:val="005F676A"/>
    <w:rsid w:val="005F6B41"/>
    <w:rsid w:val="005F725D"/>
    <w:rsid w:val="005F7381"/>
    <w:rsid w:val="00600E7D"/>
    <w:rsid w:val="00600F11"/>
    <w:rsid w:val="006013CD"/>
    <w:rsid w:val="00602FCE"/>
    <w:rsid w:val="00603151"/>
    <w:rsid w:val="006031D4"/>
    <w:rsid w:val="006035DA"/>
    <w:rsid w:val="00603B76"/>
    <w:rsid w:val="0060445A"/>
    <w:rsid w:val="00604B31"/>
    <w:rsid w:val="00604CB1"/>
    <w:rsid w:val="00605438"/>
    <w:rsid w:val="00606845"/>
    <w:rsid w:val="00607397"/>
    <w:rsid w:val="00610633"/>
    <w:rsid w:val="00610A37"/>
    <w:rsid w:val="006138C3"/>
    <w:rsid w:val="006148DC"/>
    <w:rsid w:val="00614AF9"/>
    <w:rsid w:val="00614FF2"/>
    <w:rsid w:val="00615F3A"/>
    <w:rsid w:val="00617230"/>
    <w:rsid w:val="00620092"/>
    <w:rsid w:val="00622920"/>
    <w:rsid w:val="00623CFE"/>
    <w:rsid w:val="00624B3D"/>
    <w:rsid w:val="00625EFE"/>
    <w:rsid w:val="00626586"/>
    <w:rsid w:val="006275DF"/>
    <w:rsid w:val="006279A7"/>
    <w:rsid w:val="0063025C"/>
    <w:rsid w:val="006321BB"/>
    <w:rsid w:val="006336B7"/>
    <w:rsid w:val="00634359"/>
    <w:rsid w:val="00634554"/>
    <w:rsid w:val="00634C6C"/>
    <w:rsid w:val="00636614"/>
    <w:rsid w:val="006366F2"/>
    <w:rsid w:val="00636F14"/>
    <w:rsid w:val="00636F57"/>
    <w:rsid w:val="00637016"/>
    <w:rsid w:val="006374B4"/>
    <w:rsid w:val="00640254"/>
    <w:rsid w:val="00640CC4"/>
    <w:rsid w:val="00640E71"/>
    <w:rsid w:val="0064126A"/>
    <w:rsid w:val="00641804"/>
    <w:rsid w:val="006425A4"/>
    <w:rsid w:val="0064320E"/>
    <w:rsid w:val="00643C6D"/>
    <w:rsid w:val="00643DFF"/>
    <w:rsid w:val="00644ABC"/>
    <w:rsid w:val="0064575E"/>
    <w:rsid w:val="00645F02"/>
    <w:rsid w:val="00646535"/>
    <w:rsid w:val="006476A4"/>
    <w:rsid w:val="00647895"/>
    <w:rsid w:val="0065088E"/>
    <w:rsid w:val="00654EBB"/>
    <w:rsid w:val="00655BC7"/>
    <w:rsid w:val="00656C80"/>
    <w:rsid w:val="006574ED"/>
    <w:rsid w:val="0066008F"/>
    <w:rsid w:val="00660299"/>
    <w:rsid w:val="006619BD"/>
    <w:rsid w:val="00662EB8"/>
    <w:rsid w:val="00663A9A"/>
    <w:rsid w:val="00664EF7"/>
    <w:rsid w:val="00664FC8"/>
    <w:rsid w:val="0066534A"/>
    <w:rsid w:val="006653D2"/>
    <w:rsid w:val="006663CC"/>
    <w:rsid w:val="006667EB"/>
    <w:rsid w:val="00667377"/>
    <w:rsid w:val="00670011"/>
    <w:rsid w:val="0067100F"/>
    <w:rsid w:val="006711E9"/>
    <w:rsid w:val="00671BCF"/>
    <w:rsid w:val="0067337B"/>
    <w:rsid w:val="00674402"/>
    <w:rsid w:val="00674BB3"/>
    <w:rsid w:val="006758C6"/>
    <w:rsid w:val="0067668E"/>
    <w:rsid w:val="00677126"/>
    <w:rsid w:val="00680484"/>
    <w:rsid w:val="00680E6F"/>
    <w:rsid w:val="00682B08"/>
    <w:rsid w:val="00684EDF"/>
    <w:rsid w:val="00684FEE"/>
    <w:rsid w:val="00685719"/>
    <w:rsid w:val="006857E1"/>
    <w:rsid w:val="006857F8"/>
    <w:rsid w:val="0068756B"/>
    <w:rsid w:val="006903C9"/>
    <w:rsid w:val="00690A37"/>
    <w:rsid w:val="00691C96"/>
    <w:rsid w:val="0069208F"/>
    <w:rsid w:val="006940D8"/>
    <w:rsid w:val="00694AA9"/>
    <w:rsid w:val="006A06E6"/>
    <w:rsid w:val="006A1BA4"/>
    <w:rsid w:val="006A29BB"/>
    <w:rsid w:val="006A2A21"/>
    <w:rsid w:val="006A33E9"/>
    <w:rsid w:val="006A50FF"/>
    <w:rsid w:val="006A537A"/>
    <w:rsid w:val="006A6972"/>
    <w:rsid w:val="006A77F0"/>
    <w:rsid w:val="006B15BB"/>
    <w:rsid w:val="006B433A"/>
    <w:rsid w:val="006B456A"/>
    <w:rsid w:val="006B4654"/>
    <w:rsid w:val="006B5249"/>
    <w:rsid w:val="006B78B8"/>
    <w:rsid w:val="006C0149"/>
    <w:rsid w:val="006C068C"/>
    <w:rsid w:val="006C0E27"/>
    <w:rsid w:val="006C0F0D"/>
    <w:rsid w:val="006C2788"/>
    <w:rsid w:val="006C29C1"/>
    <w:rsid w:val="006C2A17"/>
    <w:rsid w:val="006C3849"/>
    <w:rsid w:val="006C4B9D"/>
    <w:rsid w:val="006C4DDB"/>
    <w:rsid w:val="006C529A"/>
    <w:rsid w:val="006C5855"/>
    <w:rsid w:val="006C71F3"/>
    <w:rsid w:val="006D2506"/>
    <w:rsid w:val="006D3246"/>
    <w:rsid w:val="006D3C6D"/>
    <w:rsid w:val="006D4E05"/>
    <w:rsid w:val="006D5576"/>
    <w:rsid w:val="006D5624"/>
    <w:rsid w:val="006D6113"/>
    <w:rsid w:val="006D6A5D"/>
    <w:rsid w:val="006E126F"/>
    <w:rsid w:val="006E19F9"/>
    <w:rsid w:val="006E2537"/>
    <w:rsid w:val="006E3DA8"/>
    <w:rsid w:val="006E6B08"/>
    <w:rsid w:val="006E7061"/>
    <w:rsid w:val="006E72FE"/>
    <w:rsid w:val="006E74DB"/>
    <w:rsid w:val="006E7628"/>
    <w:rsid w:val="006E76BA"/>
    <w:rsid w:val="006F0D24"/>
    <w:rsid w:val="006F2D7D"/>
    <w:rsid w:val="006F2F23"/>
    <w:rsid w:val="006F3169"/>
    <w:rsid w:val="006F4BE7"/>
    <w:rsid w:val="006F5CAC"/>
    <w:rsid w:val="006F721D"/>
    <w:rsid w:val="006F7D25"/>
    <w:rsid w:val="00700485"/>
    <w:rsid w:val="00700F31"/>
    <w:rsid w:val="00701139"/>
    <w:rsid w:val="00701201"/>
    <w:rsid w:val="00702A61"/>
    <w:rsid w:val="00702D9C"/>
    <w:rsid w:val="00706A9B"/>
    <w:rsid w:val="007104BD"/>
    <w:rsid w:val="00710927"/>
    <w:rsid w:val="00710DEA"/>
    <w:rsid w:val="007118DE"/>
    <w:rsid w:val="0071341F"/>
    <w:rsid w:val="00713A2F"/>
    <w:rsid w:val="00713C88"/>
    <w:rsid w:val="00713F5C"/>
    <w:rsid w:val="00714B27"/>
    <w:rsid w:val="00715135"/>
    <w:rsid w:val="0071657A"/>
    <w:rsid w:val="00717A50"/>
    <w:rsid w:val="00717B20"/>
    <w:rsid w:val="00720B3D"/>
    <w:rsid w:val="00720D09"/>
    <w:rsid w:val="007210B6"/>
    <w:rsid w:val="00721E19"/>
    <w:rsid w:val="00722D7E"/>
    <w:rsid w:val="00723C97"/>
    <w:rsid w:val="00725D9D"/>
    <w:rsid w:val="00726266"/>
    <w:rsid w:val="00726FC8"/>
    <w:rsid w:val="007277E4"/>
    <w:rsid w:val="00727841"/>
    <w:rsid w:val="0072799B"/>
    <w:rsid w:val="00730EFE"/>
    <w:rsid w:val="00730FB7"/>
    <w:rsid w:val="00731309"/>
    <w:rsid w:val="00731C0E"/>
    <w:rsid w:val="0073382D"/>
    <w:rsid w:val="00736EB4"/>
    <w:rsid w:val="0073722B"/>
    <w:rsid w:val="00737A01"/>
    <w:rsid w:val="007403E3"/>
    <w:rsid w:val="00742B89"/>
    <w:rsid w:val="00744B36"/>
    <w:rsid w:val="007478BB"/>
    <w:rsid w:val="00751BC2"/>
    <w:rsid w:val="0075252F"/>
    <w:rsid w:val="007529A8"/>
    <w:rsid w:val="00753DBB"/>
    <w:rsid w:val="007566F9"/>
    <w:rsid w:val="00757539"/>
    <w:rsid w:val="0076043A"/>
    <w:rsid w:val="00760553"/>
    <w:rsid w:val="00760960"/>
    <w:rsid w:val="00760B2E"/>
    <w:rsid w:val="007629C8"/>
    <w:rsid w:val="00762A59"/>
    <w:rsid w:val="007637C2"/>
    <w:rsid w:val="00766F00"/>
    <w:rsid w:val="00770482"/>
    <w:rsid w:val="00773A9B"/>
    <w:rsid w:val="00775DD9"/>
    <w:rsid w:val="007762BF"/>
    <w:rsid w:val="00776453"/>
    <w:rsid w:val="00777083"/>
    <w:rsid w:val="00780325"/>
    <w:rsid w:val="007807A8"/>
    <w:rsid w:val="00780C6F"/>
    <w:rsid w:val="00781EFE"/>
    <w:rsid w:val="00783C6D"/>
    <w:rsid w:val="007845E0"/>
    <w:rsid w:val="00786DA2"/>
    <w:rsid w:val="00786F2F"/>
    <w:rsid w:val="0078781C"/>
    <w:rsid w:val="00787B0C"/>
    <w:rsid w:val="007901EC"/>
    <w:rsid w:val="00790872"/>
    <w:rsid w:val="00790CF8"/>
    <w:rsid w:val="00792468"/>
    <w:rsid w:val="00793161"/>
    <w:rsid w:val="00793773"/>
    <w:rsid w:val="007938D2"/>
    <w:rsid w:val="00793CC7"/>
    <w:rsid w:val="0079648E"/>
    <w:rsid w:val="007967A4"/>
    <w:rsid w:val="007978B1"/>
    <w:rsid w:val="007A0F32"/>
    <w:rsid w:val="007A2542"/>
    <w:rsid w:val="007A3F08"/>
    <w:rsid w:val="007A4188"/>
    <w:rsid w:val="007A5346"/>
    <w:rsid w:val="007A57F2"/>
    <w:rsid w:val="007A5D61"/>
    <w:rsid w:val="007A621D"/>
    <w:rsid w:val="007A70B7"/>
    <w:rsid w:val="007A7F80"/>
    <w:rsid w:val="007B13A8"/>
    <w:rsid w:val="007B290A"/>
    <w:rsid w:val="007B32C0"/>
    <w:rsid w:val="007B365C"/>
    <w:rsid w:val="007B38DB"/>
    <w:rsid w:val="007B3A02"/>
    <w:rsid w:val="007B3D1F"/>
    <w:rsid w:val="007B415B"/>
    <w:rsid w:val="007B4F17"/>
    <w:rsid w:val="007B56EC"/>
    <w:rsid w:val="007B6819"/>
    <w:rsid w:val="007B6F37"/>
    <w:rsid w:val="007C3173"/>
    <w:rsid w:val="007C3E76"/>
    <w:rsid w:val="007C5292"/>
    <w:rsid w:val="007C5439"/>
    <w:rsid w:val="007C55E6"/>
    <w:rsid w:val="007C5E02"/>
    <w:rsid w:val="007C5F9D"/>
    <w:rsid w:val="007C67F9"/>
    <w:rsid w:val="007D159B"/>
    <w:rsid w:val="007D15B2"/>
    <w:rsid w:val="007D1BDA"/>
    <w:rsid w:val="007D42DF"/>
    <w:rsid w:val="007D46DC"/>
    <w:rsid w:val="007D57FD"/>
    <w:rsid w:val="007D78F3"/>
    <w:rsid w:val="007E0286"/>
    <w:rsid w:val="007E0F21"/>
    <w:rsid w:val="007E2FC9"/>
    <w:rsid w:val="007E3332"/>
    <w:rsid w:val="007E3B80"/>
    <w:rsid w:val="007E515E"/>
    <w:rsid w:val="007E64F5"/>
    <w:rsid w:val="007E76BC"/>
    <w:rsid w:val="007F0400"/>
    <w:rsid w:val="007F0F3B"/>
    <w:rsid w:val="007F159D"/>
    <w:rsid w:val="007F2680"/>
    <w:rsid w:val="007F3015"/>
    <w:rsid w:val="007F419C"/>
    <w:rsid w:val="00800F42"/>
    <w:rsid w:val="008029CD"/>
    <w:rsid w:val="00804D9B"/>
    <w:rsid w:val="00805055"/>
    <w:rsid w:val="008055F2"/>
    <w:rsid w:val="00806385"/>
    <w:rsid w:val="00807C7E"/>
    <w:rsid w:val="00807C95"/>
    <w:rsid w:val="008107D9"/>
    <w:rsid w:val="00810E36"/>
    <w:rsid w:val="008121CD"/>
    <w:rsid w:val="00813FD4"/>
    <w:rsid w:val="0081455A"/>
    <w:rsid w:val="00815D61"/>
    <w:rsid w:val="008177C0"/>
    <w:rsid w:val="00820D75"/>
    <w:rsid w:val="00820F86"/>
    <w:rsid w:val="00821960"/>
    <w:rsid w:val="0082233D"/>
    <w:rsid w:val="008225DB"/>
    <w:rsid w:val="00822718"/>
    <w:rsid w:val="008237E1"/>
    <w:rsid w:val="00823AA1"/>
    <w:rsid w:val="00824FCB"/>
    <w:rsid w:val="00826142"/>
    <w:rsid w:val="00826D34"/>
    <w:rsid w:val="008275D3"/>
    <w:rsid w:val="008308F5"/>
    <w:rsid w:val="00831C48"/>
    <w:rsid w:val="00831F54"/>
    <w:rsid w:val="00832409"/>
    <w:rsid w:val="00833413"/>
    <w:rsid w:val="00834001"/>
    <w:rsid w:val="00834916"/>
    <w:rsid w:val="00834CAC"/>
    <w:rsid w:val="00835924"/>
    <w:rsid w:val="008365FF"/>
    <w:rsid w:val="00840630"/>
    <w:rsid w:val="0084217F"/>
    <w:rsid w:val="00843B7C"/>
    <w:rsid w:val="00844622"/>
    <w:rsid w:val="00846163"/>
    <w:rsid w:val="00846EAB"/>
    <w:rsid w:val="00847583"/>
    <w:rsid w:val="008509EC"/>
    <w:rsid w:val="00851401"/>
    <w:rsid w:val="00851715"/>
    <w:rsid w:val="00852136"/>
    <w:rsid w:val="008541D2"/>
    <w:rsid w:val="0085488C"/>
    <w:rsid w:val="00855E82"/>
    <w:rsid w:val="0085723D"/>
    <w:rsid w:val="00857491"/>
    <w:rsid w:val="0086301C"/>
    <w:rsid w:val="008645C3"/>
    <w:rsid w:val="00870FA3"/>
    <w:rsid w:val="00871975"/>
    <w:rsid w:val="00871FDC"/>
    <w:rsid w:val="00873611"/>
    <w:rsid w:val="008756D4"/>
    <w:rsid w:val="00877120"/>
    <w:rsid w:val="00877A75"/>
    <w:rsid w:val="00881011"/>
    <w:rsid w:val="008828D5"/>
    <w:rsid w:val="00886358"/>
    <w:rsid w:val="008910E1"/>
    <w:rsid w:val="00891A7C"/>
    <w:rsid w:val="00891BB1"/>
    <w:rsid w:val="00891CF4"/>
    <w:rsid w:val="0089357C"/>
    <w:rsid w:val="00893E4B"/>
    <w:rsid w:val="00894462"/>
    <w:rsid w:val="00894718"/>
    <w:rsid w:val="00894838"/>
    <w:rsid w:val="0089548A"/>
    <w:rsid w:val="00895699"/>
    <w:rsid w:val="00896F8D"/>
    <w:rsid w:val="00897F8C"/>
    <w:rsid w:val="008A0F8E"/>
    <w:rsid w:val="008A2577"/>
    <w:rsid w:val="008A56F4"/>
    <w:rsid w:val="008A5D06"/>
    <w:rsid w:val="008A5D34"/>
    <w:rsid w:val="008A7506"/>
    <w:rsid w:val="008A7ABD"/>
    <w:rsid w:val="008A7D2C"/>
    <w:rsid w:val="008B1401"/>
    <w:rsid w:val="008B1C66"/>
    <w:rsid w:val="008B37FB"/>
    <w:rsid w:val="008B494E"/>
    <w:rsid w:val="008B60AB"/>
    <w:rsid w:val="008B61A9"/>
    <w:rsid w:val="008B7501"/>
    <w:rsid w:val="008C1E34"/>
    <w:rsid w:val="008C29F7"/>
    <w:rsid w:val="008C4BED"/>
    <w:rsid w:val="008C5F53"/>
    <w:rsid w:val="008C5F73"/>
    <w:rsid w:val="008C6851"/>
    <w:rsid w:val="008C7594"/>
    <w:rsid w:val="008D1BD8"/>
    <w:rsid w:val="008D1EC7"/>
    <w:rsid w:val="008D2B1E"/>
    <w:rsid w:val="008D3CE6"/>
    <w:rsid w:val="008D46C7"/>
    <w:rsid w:val="008D495E"/>
    <w:rsid w:val="008D5BA5"/>
    <w:rsid w:val="008D5E5A"/>
    <w:rsid w:val="008D6905"/>
    <w:rsid w:val="008E0415"/>
    <w:rsid w:val="008E05A5"/>
    <w:rsid w:val="008E07EC"/>
    <w:rsid w:val="008E0F7F"/>
    <w:rsid w:val="008E108E"/>
    <w:rsid w:val="008E2BE9"/>
    <w:rsid w:val="008E3801"/>
    <w:rsid w:val="008E4E54"/>
    <w:rsid w:val="008E4EF1"/>
    <w:rsid w:val="008E6515"/>
    <w:rsid w:val="008E673C"/>
    <w:rsid w:val="008F1B80"/>
    <w:rsid w:val="008F2EF9"/>
    <w:rsid w:val="008F485C"/>
    <w:rsid w:val="008F485F"/>
    <w:rsid w:val="008F52F0"/>
    <w:rsid w:val="008F5D4F"/>
    <w:rsid w:val="008F6195"/>
    <w:rsid w:val="008F66EF"/>
    <w:rsid w:val="008F6A19"/>
    <w:rsid w:val="008F73E0"/>
    <w:rsid w:val="008F7876"/>
    <w:rsid w:val="0090127C"/>
    <w:rsid w:val="009021FE"/>
    <w:rsid w:val="009022FB"/>
    <w:rsid w:val="00904A82"/>
    <w:rsid w:val="00905256"/>
    <w:rsid w:val="00906B2E"/>
    <w:rsid w:val="0090719F"/>
    <w:rsid w:val="00907B09"/>
    <w:rsid w:val="00910C19"/>
    <w:rsid w:val="009134B3"/>
    <w:rsid w:val="009143B1"/>
    <w:rsid w:val="00914C89"/>
    <w:rsid w:val="009156B5"/>
    <w:rsid w:val="00916307"/>
    <w:rsid w:val="00916C06"/>
    <w:rsid w:val="00917094"/>
    <w:rsid w:val="00917355"/>
    <w:rsid w:val="009209FD"/>
    <w:rsid w:val="00921E19"/>
    <w:rsid w:val="00922649"/>
    <w:rsid w:val="009277AE"/>
    <w:rsid w:val="0093043D"/>
    <w:rsid w:val="00931433"/>
    <w:rsid w:val="00931948"/>
    <w:rsid w:val="00932328"/>
    <w:rsid w:val="009344E4"/>
    <w:rsid w:val="00935467"/>
    <w:rsid w:val="0093670C"/>
    <w:rsid w:val="009371C5"/>
    <w:rsid w:val="00937690"/>
    <w:rsid w:val="0094151D"/>
    <w:rsid w:val="00941B05"/>
    <w:rsid w:val="0094211C"/>
    <w:rsid w:val="0094318F"/>
    <w:rsid w:val="009434C8"/>
    <w:rsid w:val="00943F66"/>
    <w:rsid w:val="00945E7B"/>
    <w:rsid w:val="0094617E"/>
    <w:rsid w:val="00947DF2"/>
    <w:rsid w:val="00952571"/>
    <w:rsid w:val="00952E8A"/>
    <w:rsid w:val="009539B3"/>
    <w:rsid w:val="009552EB"/>
    <w:rsid w:val="00955DE6"/>
    <w:rsid w:val="00956402"/>
    <w:rsid w:val="00957104"/>
    <w:rsid w:val="009571CF"/>
    <w:rsid w:val="00961111"/>
    <w:rsid w:val="00962198"/>
    <w:rsid w:val="00963BD9"/>
    <w:rsid w:val="00967231"/>
    <w:rsid w:val="00967A46"/>
    <w:rsid w:val="00967D8F"/>
    <w:rsid w:val="00970692"/>
    <w:rsid w:val="00971D54"/>
    <w:rsid w:val="00971F45"/>
    <w:rsid w:val="00972AF2"/>
    <w:rsid w:val="0097483A"/>
    <w:rsid w:val="00974A85"/>
    <w:rsid w:val="00975E94"/>
    <w:rsid w:val="0098047B"/>
    <w:rsid w:val="00980D95"/>
    <w:rsid w:val="00980E1D"/>
    <w:rsid w:val="009816B1"/>
    <w:rsid w:val="00983EC2"/>
    <w:rsid w:val="00983FF4"/>
    <w:rsid w:val="0098479D"/>
    <w:rsid w:val="009879EE"/>
    <w:rsid w:val="00992BF8"/>
    <w:rsid w:val="0099351C"/>
    <w:rsid w:val="009952AB"/>
    <w:rsid w:val="0099536C"/>
    <w:rsid w:val="00996A2F"/>
    <w:rsid w:val="0099727D"/>
    <w:rsid w:val="00997454"/>
    <w:rsid w:val="009A0F45"/>
    <w:rsid w:val="009A1D99"/>
    <w:rsid w:val="009A3DE2"/>
    <w:rsid w:val="009A4E73"/>
    <w:rsid w:val="009A5C6E"/>
    <w:rsid w:val="009A6C67"/>
    <w:rsid w:val="009A77F3"/>
    <w:rsid w:val="009B01F2"/>
    <w:rsid w:val="009B02BF"/>
    <w:rsid w:val="009B19DE"/>
    <w:rsid w:val="009B1E2D"/>
    <w:rsid w:val="009B33AF"/>
    <w:rsid w:val="009B34D7"/>
    <w:rsid w:val="009B3EC6"/>
    <w:rsid w:val="009B43C0"/>
    <w:rsid w:val="009B5373"/>
    <w:rsid w:val="009B5EDE"/>
    <w:rsid w:val="009B669A"/>
    <w:rsid w:val="009B6942"/>
    <w:rsid w:val="009C1053"/>
    <w:rsid w:val="009C14FB"/>
    <w:rsid w:val="009C1E8F"/>
    <w:rsid w:val="009C3451"/>
    <w:rsid w:val="009C34A8"/>
    <w:rsid w:val="009C3CCC"/>
    <w:rsid w:val="009C44B8"/>
    <w:rsid w:val="009C57B7"/>
    <w:rsid w:val="009C5CB1"/>
    <w:rsid w:val="009C689B"/>
    <w:rsid w:val="009C6E1F"/>
    <w:rsid w:val="009C7972"/>
    <w:rsid w:val="009C7C06"/>
    <w:rsid w:val="009D04AB"/>
    <w:rsid w:val="009D10CA"/>
    <w:rsid w:val="009D10E8"/>
    <w:rsid w:val="009D19FA"/>
    <w:rsid w:val="009D2E4D"/>
    <w:rsid w:val="009D3DD5"/>
    <w:rsid w:val="009D4EEB"/>
    <w:rsid w:val="009D61DF"/>
    <w:rsid w:val="009D790B"/>
    <w:rsid w:val="009D7B81"/>
    <w:rsid w:val="009E126D"/>
    <w:rsid w:val="009E246B"/>
    <w:rsid w:val="009E250F"/>
    <w:rsid w:val="009E2A35"/>
    <w:rsid w:val="009E2A8F"/>
    <w:rsid w:val="009E3514"/>
    <w:rsid w:val="009E3652"/>
    <w:rsid w:val="009E4AB3"/>
    <w:rsid w:val="009E5207"/>
    <w:rsid w:val="009E5378"/>
    <w:rsid w:val="009E548E"/>
    <w:rsid w:val="009E6DAE"/>
    <w:rsid w:val="009F05C9"/>
    <w:rsid w:val="009F146F"/>
    <w:rsid w:val="009F2303"/>
    <w:rsid w:val="009F3AD6"/>
    <w:rsid w:val="009F4203"/>
    <w:rsid w:val="009F4389"/>
    <w:rsid w:val="009F4AE4"/>
    <w:rsid w:val="009F61ED"/>
    <w:rsid w:val="009F6BA1"/>
    <w:rsid w:val="009F7578"/>
    <w:rsid w:val="009F7BCC"/>
    <w:rsid w:val="009F7C91"/>
    <w:rsid w:val="00A0016E"/>
    <w:rsid w:val="00A007D4"/>
    <w:rsid w:val="00A02EF8"/>
    <w:rsid w:val="00A02F92"/>
    <w:rsid w:val="00A02FDD"/>
    <w:rsid w:val="00A0426F"/>
    <w:rsid w:val="00A04B1E"/>
    <w:rsid w:val="00A10D30"/>
    <w:rsid w:val="00A121DB"/>
    <w:rsid w:val="00A13CAB"/>
    <w:rsid w:val="00A14CF5"/>
    <w:rsid w:val="00A15246"/>
    <w:rsid w:val="00A1561D"/>
    <w:rsid w:val="00A15779"/>
    <w:rsid w:val="00A15844"/>
    <w:rsid w:val="00A17A2C"/>
    <w:rsid w:val="00A17B71"/>
    <w:rsid w:val="00A225D3"/>
    <w:rsid w:val="00A233D9"/>
    <w:rsid w:val="00A2454C"/>
    <w:rsid w:val="00A24FB6"/>
    <w:rsid w:val="00A255E8"/>
    <w:rsid w:val="00A27047"/>
    <w:rsid w:val="00A27562"/>
    <w:rsid w:val="00A27726"/>
    <w:rsid w:val="00A304E4"/>
    <w:rsid w:val="00A30A83"/>
    <w:rsid w:val="00A316B3"/>
    <w:rsid w:val="00A31941"/>
    <w:rsid w:val="00A31C26"/>
    <w:rsid w:val="00A33861"/>
    <w:rsid w:val="00A37126"/>
    <w:rsid w:val="00A409AC"/>
    <w:rsid w:val="00A41647"/>
    <w:rsid w:val="00A416AB"/>
    <w:rsid w:val="00A41E5F"/>
    <w:rsid w:val="00A42F26"/>
    <w:rsid w:val="00A449D3"/>
    <w:rsid w:val="00A45322"/>
    <w:rsid w:val="00A454EE"/>
    <w:rsid w:val="00A459E4"/>
    <w:rsid w:val="00A46EEA"/>
    <w:rsid w:val="00A46F1A"/>
    <w:rsid w:val="00A47043"/>
    <w:rsid w:val="00A5004E"/>
    <w:rsid w:val="00A511EF"/>
    <w:rsid w:val="00A51F2A"/>
    <w:rsid w:val="00A52183"/>
    <w:rsid w:val="00A52895"/>
    <w:rsid w:val="00A53B6E"/>
    <w:rsid w:val="00A5405E"/>
    <w:rsid w:val="00A5433D"/>
    <w:rsid w:val="00A54930"/>
    <w:rsid w:val="00A55A1F"/>
    <w:rsid w:val="00A56063"/>
    <w:rsid w:val="00A5662C"/>
    <w:rsid w:val="00A56765"/>
    <w:rsid w:val="00A57CF6"/>
    <w:rsid w:val="00A60F74"/>
    <w:rsid w:val="00A6161C"/>
    <w:rsid w:val="00A623CD"/>
    <w:rsid w:val="00A64C3A"/>
    <w:rsid w:val="00A65076"/>
    <w:rsid w:val="00A6686D"/>
    <w:rsid w:val="00A72017"/>
    <w:rsid w:val="00A7217C"/>
    <w:rsid w:val="00A735B9"/>
    <w:rsid w:val="00A73666"/>
    <w:rsid w:val="00A747EF"/>
    <w:rsid w:val="00A750FF"/>
    <w:rsid w:val="00A75358"/>
    <w:rsid w:val="00A757F9"/>
    <w:rsid w:val="00A778FC"/>
    <w:rsid w:val="00A8025F"/>
    <w:rsid w:val="00A80917"/>
    <w:rsid w:val="00A80B58"/>
    <w:rsid w:val="00A816CC"/>
    <w:rsid w:val="00A8183F"/>
    <w:rsid w:val="00A827F5"/>
    <w:rsid w:val="00A833A5"/>
    <w:rsid w:val="00A83EB2"/>
    <w:rsid w:val="00A84043"/>
    <w:rsid w:val="00A8428C"/>
    <w:rsid w:val="00A84298"/>
    <w:rsid w:val="00A84EF8"/>
    <w:rsid w:val="00A85B61"/>
    <w:rsid w:val="00A86417"/>
    <w:rsid w:val="00A90CEC"/>
    <w:rsid w:val="00A90F41"/>
    <w:rsid w:val="00A90FE9"/>
    <w:rsid w:val="00A919AC"/>
    <w:rsid w:val="00A93743"/>
    <w:rsid w:val="00A93CAD"/>
    <w:rsid w:val="00A95A1F"/>
    <w:rsid w:val="00A96B3F"/>
    <w:rsid w:val="00AA0AF8"/>
    <w:rsid w:val="00AA0D5D"/>
    <w:rsid w:val="00AA30D6"/>
    <w:rsid w:val="00AA3D09"/>
    <w:rsid w:val="00AA3D19"/>
    <w:rsid w:val="00AA4FAF"/>
    <w:rsid w:val="00AA5285"/>
    <w:rsid w:val="00AA5C4D"/>
    <w:rsid w:val="00AA63C9"/>
    <w:rsid w:val="00AB0937"/>
    <w:rsid w:val="00AB17D0"/>
    <w:rsid w:val="00AB186E"/>
    <w:rsid w:val="00AB25C6"/>
    <w:rsid w:val="00AB2D02"/>
    <w:rsid w:val="00AB34C9"/>
    <w:rsid w:val="00AB60EB"/>
    <w:rsid w:val="00AB65CE"/>
    <w:rsid w:val="00AB66A6"/>
    <w:rsid w:val="00AB6790"/>
    <w:rsid w:val="00AB686A"/>
    <w:rsid w:val="00AB7CF5"/>
    <w:rsid w:val="00AC3018"/>
    <w:rsid w:val="00AC3CF2"/>
    <w:rsid w:val="00AC4A50"/>
    <w:rsid w:val="00AC617A"/>
    <w:rsid w:val="00AC6667"/>
    <w:rsid w:val="00AC6A0C"/>
    <w:rsid w:val="00AC7164"/>
    <w:rsid w:val="00AC7909"/>
    <w:rsid w:val="00AD0CAA"/>
    <w:rsid w:val="00AD1CAD"/>
    <w:rsid w:val="00AD3402"/>
    <w:rsid w:val="00AD4077"/>
    <w:rsid w:val="00AD40CD"/>
    <w:rsid w:val="00AD4B7A"/>
    <w:rsid w:val="00AD4B9E"/>
    <w:rsid w:val="00AD6D8F"/>
    <w:rsid w:val="00AD7B6E"/>
    <w:rsid w:val="00AD7C19"/>
    <w:rsid w:val="00AE2354"/>
    <w:rsid w:val="00AE3C78"/>
    <w:rsid w:val="00AE433F"/>
    <w:rsid w:val="00AE452F"/>
    <w:rsid w:val="00AE4D4B"/>
    <w:rsid w:val="00AE5CA8"/>
    <w:rsid w:val="00AE7259"/>
    <w:rsid w:val="00AE752C"/>
    <w:rsid w:val="00AF067C"/>
    <w:rsid w:val="00AF0CD3"/>
    <w:rsid w:val="00AF0E2A"/>
    <w:rsid w:val="00AF1485"/>
    <w:rsid w:val="00AF37A0"/>
    <w:rsid w:val="00AF3DF0"/>
    <w:rsid w:val="00AF4248"/>
    <w:rsid w:val="00AF48A7"/>
    <w:rsid w:val="00AF560A"/>
    <w:rsid w:val="00AF57F9"/>
    <w:rsid w:val="00AF5D0C"/>
    <w:rsid w:val="00AF7459"/>
    <w:rsid w:val="00AF74BE"/>
    <w:rsid w:val="00B0156E"/>
    <w:rsid w:val="00B025AF"/>
    <w:rsid w:val="00B03BE0"/>
    <w:rsid w:val="00B03E63"/>
    <w:rsid w:val="00B04024"/>
    <w:rsid w:val="00B05676"/>
    <w:rsid w:val="00B06886"/>
    <w:rsid w:val="00B079DE"/>
    <w:rsid w:val="00B10598"/>
    <w:rsid w:val="00B109BD"/>
    <w:rsid w:val="00B10D75"/>
    <w:rsid w:val="00B10EE0"/>
    <w:rsid w:val="00B1261A"/>
    <w:rsid w:val="00B12B45"/>
    <w:rsid w:val="00B13408"/>
    <w:rsid w:val="00B144F0"/>
    <w:rsid w:val="00B149FF"/>
    <w:rsid w:val="00B14C41"/>
    <w:rsid w:val="00B14F60"/>
    <w:rsid w:val="00B15C8E"/>
    <w:rsid w:val="00B15D14"/>
    <w:rsid w:val="00B15E1B"/>
    <w:rsid w:val="00B16774"/>
    <w:rsid w:val="00B17C4A"/>
    <w:rsid w:val="00B17E86"/>
    <w:rsid w:val="00B2242B"/>
    <w:rsid w:val="00B22E4F"/>
    <w:rsid w:val="00B22E76"/>
    <w:rsid w:val="00B23081"/>
    <w:rsid w:val="00B23D62"/>
    <w:rsid w:val="00B2548C"/>
    <w:rsid w:val="00B26F6B"/>
    <w:rsid w:val="00B27B9B"/>
    <w:rsid w:val="00B3205E"/>
    <w:rsid w:val="00B32955"/>
    <w:rsid w:val="00B33FB3"/>
    <w:rsid w:val="00B34750"/>
    <w:rsid w:val="00B34885"/>
    <w:rsid w:val="00B36F58"/>
    <w:rsid w:val="00B376E2"/>
    <w:rsid w:val="00B40A5F"/>
    <w:rsid w:val="00B40BD1"/>
    <w:rsid w:val="00B41EE5"/>
    <w:rsid w:val="00B434D7"/>
    <w:rsid w:val="00B4475A"/>
    <w:rsid w:val="00B456C8"/>
    <w:rsid w:val="00B46D38"/>
    <w:rsid w:val="00B50AE0"/>
    <w:rsid w:val="00B51D18"/>
    <w:rsid w:val="00B51DB1"/>
    <w:rsid w:val="00B51FA0"/>
    <w:rsid w:val="00B522FD"/>
    <w:rsid w:val="00B52D0E"/>
    <w:rsid w:val="00B536B9"/>
    <w:rsid w:val="00B53702"/>
    <w:rsid w:val="00B54941"/>
    <w:rsid w:val="00B550D0"/>
    <w:rsid w:val="00B5563E"/>
    <w:rsid w:val="00B56832"/>
    <w:rsid w:val="00B56F4D"/>
    <w:rsid w:val="00B57D29"/>
    <w:rsid w:val="00B633BD"/>
    <w:rsid w:val="00B63EF0"/>
    <w:rsid w:val="00B63FBA"/>
    <w:rsid w:val="00B649EA"/>
    <w:rsid w:val="00B64B3C"/>
    <w:rsid w:val="00B64E95"/>
    <w:rsid w:val="00B66C62"/>
    <w:rsid w:val="00B714A2"/>
    <w:rsid w:val="00B72336"/>
    <w:rsid w:val="00B72642"/>
    <w:rsid w:val="00B7392F"/>
    <w:rsid w:val="00B73CBB"/>
    <w:rsid w:val="00B74753"/>
    <w:rsid w:val="00B74A91"/>
    <w:rsid w:val="00B74CCA"/>
    <w:rsid w:val="00B752A0"/>
    <w:rsid w:val="00B75874"/>
    <w:rsid w:val="00B75949"/>
    <w:rsid w:val="00B75E19"/>
    <w:rsid w:val="00B75FB7"/>
    <w:rsid w:val="00B77DEB"/>
    <w:rsid w:val="00B81BCA"/>
    <w:rsid w:val="00B82345"/>
    <w:rsid w:val="00B8284E"/>
    <w:rsid w:val="00B831B8"/>
    <w:rsid w:val="00B8329B"/>
    <w:rsid w:val="00B83635"/>
    <w:rsid w:val="00B8419D"/>
    <w:rsid w:val="00B8543E"/>
    <w:rsid w:val="00B85697"/>
    <w:rsid w:val="00B87D4D"/>
    <w:rsid w:val="00B900FF"/>
    <w:rsid w:val="00B9148D"/>
    <w:rsid w:val="00B935A8"/>
    <w:rsid w:val="00B95F97"/>
    <w:rsid w:val="00B9628E"/>
    <w:rsid w:val="00B96336"/>
    <w:rsid w:val="00B9740F"/>
    <w:rsid w:val="00BA0BF2"/>
    <w:rsid w:val="00BA10C7"/>
    <w:rsid w:val="00BA202E"/>
    <w:rsid w:val="00BA2264"/>
    <w:rsid w:val="00BA4FA0"/>
    <w:rsid w:val="00BA544B"/>
    <w:rsid w:val="00BA54DF"/>
    <w:rsid w:val="00BA68AD"/>
    <w:rsid w:val="00BB3A5D"/>
    <w:rsid w:val="00BB3A83"/>
    <w:rsid w:val="00BB3AEC"/>
    <w:rsid w:val="00BB3B0E"/>
    <w:rsid w:val="00BB3DC8"/>
    <w:rsid w:val="00BB404F"/>
    <w:rsid w:val="00BB4AF7"/>
    <w:rsid w:val="00BB5E56"/>
    <w:rsid w:val="00BC10E9"/>
    <w:rsid w:val="00BC1FD5"/>
    <w:rsid w:val="00BC2BA1"/>
    <w:rsid w:val="00BC3F9C"/>
    <w:rsid w:val="00BC45EF"/>
    <w:rsid w:val="00BC48A7"/>
    <w:rsid w:val="00BC5DE6"/>
    <w:rsid w:val="00BC62BA"/>
    <w:rsid w:val="00BC6BB7"/>
    <w:rsid w:val="00BD0378"/>
    <w:rsid w:val="00BD16BC"/>
    <w:rsid w:val="00BD22B6"/>
    <w:rsid w:val="00BD24B0"/>
    <w:rsid w:val="00BD3281"/>
    <w:rsid w:val="00BD42AB"/>
    <w:rsid w:val="00BD44C7"/>
    <w:rsid w:val="00BD50CA"/>
    <w:rsid w:val="00BD606A"/>
    <w:rsid w:val="00BD6D63"/>
    <w:rsid w:val="00BD6FCC"/>
    <w:rsid w:val="00BE0657"/>
    <w:rsid w:val="00BE2241"/>
    <w:rsid w:val="00BE2535"/>
    <w:rsid w:val="00BE30C8"/>
    <w:rsid w:val="00BE4497"/>
    <w:rsid w:val="00BE54C6"/>
    <w:rsid w:val="00BE56B9"/>
    <w:rsid w:val="00BE589C"/>
    <w:rsid w:val="00BE5A61"/>
    <w:rsid w:val="00BE6426"/>
    <w:rsid w:val="00BE74D0"/>
    <w:rsid w:val="00BE7E2B"/>
    <w:rsid w:val="00BE7ED3"/>
    <w:rsid w:val="00BF0AA7"/>
    <w:rsid w:val="00BF1A11"/>
    <w:rsid w:val="00BF21D1"/>
    <w:rsid w:val="00BF49E0"/>
    <w:rsid w:val="00BF4DFF"/>
    <w:rsid w:val="00BF5558"/>
    <w:rsid w:val="00BF5B46"/>
    <w:rsid w:val="00BF7CAA"/>
    <w:rsid w:val="00C02510"/>
    <w:rsid w:val="00C03F61"/>
    <w:rsid w:val="00C07233"/>
    <w:rsid w:val="00C074C1"/>
    <w:rsid w:val="00C10C0E"/>
    <w:rsid w:val="00C10CF6"/>
    <w:rsid w:val="00C11B4E"/>
    <w:rsid w:val="00C12109"/>
    <w:rsid w:val="00C1267B"/>
    <w:rsid w:val="00C1614D"/>
    <w:rsid w:val="00C1762F"/>
    <w:rsid w:val="00C237B6"/>
    <w:rsid w:val="00C25DAD"/>
    <w:rsid w:val="00C26ADD"/>
    <w:rsid w:val="00C27689"/>
    <w:rsid w:val="00C27B67"/>
    <w:rsid w:val="00C30A24"/>
    <w:rsid w:val="00C31E6C"/>
    <w:rsid w:val="00C325F4"/>
    <w:rsid w:val="00C34A27"/>
    <w:rsid w:val="00C36D1A"/>
    <w:rsid w:val="00C405E4"/>
    <w:rsid w:val="00C40E8C"/>
    <w:rsid w:val="00C41154"/>
    <w:rsid w:val="00C42722"/>
    <w:rsid w:val="00C4472F"/>
    <w:rsid w:val="00C4519C"/>
    <w:rsid w:val="00C46665"/>
    <w:rsid w:val="00C478D3"/>
    <w:rsid w:val="00C47917"/>
    <w:rsid w:val="00C50198"/>
    <w:rsid w:val="00C50D6B"/>
    <w:rsid w:val="00C50D9E"/>
    <w:rsid w:val="00C5173F"/>
    <w:rsid w:val="00C52049"/>
    <w:rsid w:val="00C52216"/>
    <w:rsid w:val="00C52392"/>
    <w:rsid w:val="00C531C9"/>
    <w:rsid w:val="00C53770"/>
    <w:rsid w:val="00C53E92"/>
    <w:rsid w:val="00C542E6"/>
    <w:rsid w:val="00C5576C"/>
    <w:rsid w:val="00C55967"/>
    <w:rsid w:val="00C567C3"/>
    <w:rsid w:val="00C57A42"/>
    <w:rsid w:val="00C61A7A"/>
    <w:rsid w:val="00C6202A"/>
    <w:rsid w:val="00C63EE8"/>
    <w:rsid w:val="00C644E8"/>
    <w:rsid w:val="00C64BBF"/>
    <w:rsid w:val="00C65637"/>
    <w:rsid w:val="00C71A9C"/>
    <w:rsid w:val="00C7230F"/>
    <w:rsid w:val="00C7244C"/>
    <w:rsid w:val="00C72DC7"/>
    <w:rsid w:val="00C74920"/>
    <w:rsid w:val="00C754EB"/>
    <w:rsid w:val="00C75CBA"/>
    <w:rsid w:val="00C810E2"/>
    <w:rsid w:val="00C829AD"/>
    <w:rsid w:val="00C841BC"/>
    <w:rsid w:val="00C841CA"/>
    <w:rsid w:val="00C8437B"/>
    <w:rsid w:val="00C84A19"/>
    <w:rsid w:val="00C85146"/>
    <w:rsid w:val="00C8585D"/>
    <w:rsid w:val="00C91D5E"/>
    <w:rsid w:val="00C92F7A"/>
    <w:rsid w:val="00C93D23"/>
    <w:rsid w:val="00C947E3"/>
    <w:rsid w:val="00C94A4A"/>
    <w:rsid w:val="00C96B7D"/>
    <w:rsid w:val="00C96FE5"/>
    <w:rsid w:val="00CA0527"/>
    <w:rsid w:val="00CA0E90"/>
    <w:rsid w:val="00CA11E6"/>
    <w:rsid w:val="00CA470E"/>
    <w:rsid w:val="00CA5B75"/>
    <w:rsid w:val="00CA63AA"/>
    <w:rsid w:val="00CA6EE8"/>
    <w:rsid w:val="00CA72D9"/>
    <w:rsid w:val="00CA7998"/>
    <w:rsid w:val="00CA7DF1"/>
    <w:rsid w:val="00CB204A"/>
    <w:rsid w:val="00CB312F"/>
    <w:rsid w:val="00CB4A7E"/>
    <w:rsid w:val="00CB7027"/>
    <w:rsid w:val="00CB7032"/>
    <w:rsid w:val="00CC122D"/>
    <w:rsid w:val="00CC1321"/>
    <w:rsid w:val="00CC1B7F"/>
    <w:rsid w:val="00CC2399"/>
    <w:rsid w:val="00CC3E5E"/>
    <w:rsid w:val="00CC3F61"/>
    <w:rsid w:val="00CC5814"/>
    <w:rsid w:val="00CC6F5E"/>
    <w:rsid w:val="00CC7FE4"/>
    <w:rsid w:val="00CD0220"/>
    <w:rsid w:val="00CD0C87"/>
    <w:rsid w:val="00CD2329"/>
    <w:rsid w:val="00CD2575"/>
    <w:rsid w:val="00CD261E"/>
    <w:rsid w:val="00CD28FA"/>
    <w:rsid w:val="00CD47EB"/>
    <w:rsid w:val="00CD4F98"/>
    <w:rsid w:val="00CD5535"/>
    <w:rsid w:val="00CD679E"/>
    <w:rsid w:val="00CE245C"/>
    <w:rsid w:val="00CE32FC"/>
    <w:rsid w:val="00CE352B"/>
    <w:rsid w:val="00CE4D39"/>
    <w:rsid w:val="00CE6438"/>
    <w:rsid w:val="00CE6F04"/>
    <w:rsid w:val="00CE70E1"/>
    <w:rsid w:val="00CE7AB7"/>
    <w:rsid w:val="00CF104E"/>
    <w:rsid w:val="00CF1A40"/>
    <w:rsid w:val="00CF1D67"/>
    <w:rsid w:val="00CF249E"/>
    <w:rsid w:val="00CF35D0"/>
    <w:rsid w:val="00CF44C0"/>
    <w:rsid w:val="00CF6860"/>
    <w:rsid w:val="00CF6DA2"/>
    <w:rsid w:val="00CF76DF"/>
    <w:rsid w:val="00D00967"/>
    <w:rsid w:val="00D00DA8"/>
    <w:rsid w:val="00D015F1"/>
    <w:rsid w:val="00D01C08"/>
    <w:rsid w:val="00D0229C"/>
    <w:rsid w:val="00D02F7D"/>
    <w:rsid w:val="00D0409A"/>
    <w:rsid w:val="00D05329"/>
    <w:rsid w:val="00D05F79"/>
    <w:rsid w:val="00D0640C"/>
    <w:rsid w:val="00D06727"/>
    <w:rsid w:val="00D06805"/>
    <w:rsid w:val="00D07D05"/>
    <w:rsid w:val="00D10B7A"/>
    <w:rsid w:val="00D12024"/>
    <w:rsid w:val="00D13218"/>
    <w:rsid w:val="00D13733"/>
    <w:rsid w:val="00D1398B"/>
    <w:rsid w:val="00D13E73"/>
    <w:rsid w:val="00D153DB"/>
    <w:rsid w:val="00D15EB9"/>
    <w:rsid w:val="00D163AA"/>
    <w:rsid w:val="00D16A6A"/>
    <w:rsid w:val="00D216F1"/>
    <w:rsid w:val="00D21DC9"/>
    <w:rsid w:val="00D223A7"/>
    <w:rsid w:val="00D22FA5"/>
    <w:rsid w:val="00D26084"/>
    <w:rsid w:val="00D264FA"/>
    <w:rsid w:val="00D27786"/>
    <w:rsid w:val="00D32785"/>
    <w:rsid w:val="00D33369"/>
    <w:rsid w:val="00D33861"/>
    <w:rsid w:val="00D33D6E"/>
    <w:rsid w:val="00D340A6"/>
    <w:rsid w:val="00D35C79"/>
    <w:rsid w:val="00D361E0"/>
    <w:rsid w:val="00D36A59"/>
    <w:rsid w:val="00D36B3D"/>
    <w:rsid w:val="00D36C06"/>
    <w:rsid w:val="00D36EBA"/>
    <w:rsid w:val="00D373FD"/>
    <w:rsid w:val="00D374BF"/>
    <w:rsid w:val="00D40FA0"/>
    <w:rsid w:val="00D42186"/>
    <w:rsid w:val="00D447DD"/>
    <w:rsid w:val="00D44C4C"/>
    <w:rsid w:val="00D4594B"/>
    <w:rsid w:val="00D46105"/>
    <w:rsid w:val="00D46AC2"/>
    <w:rsid w:val="00D47CE5"/>
    <w:rsid w:val="00D5173B"/>
    <w:rsid w:val="00D52A97"/>
    <w:rsid w:val="00D53722"/>
    <w:rsid w:val="00D54B81"/>
    <w:rsid w:val="00D54F21"/>
    <w:rsid w:val="00D550ED"/>
    <w:rsid w:val="00D56294"/>
    <w:rsid w:val="00D56B1D"/>
    <w:rsid w:val="00D57C90"/>
    <w:rsid w:val="00D57DAD"/>
    <w:rsid w:val="00D57DD2"/>
    <w:rsid w:val="00D57E6A"/>
    <w:rsid w:val="00D603C6"/>
    <w:rsid w:val="00D60BC3"/>
    <w:rsid w:val="00D615F3"/>
    <w:rsid w:val="00D62229"/>
    <w:rsid w:val="00D62304"/>
    <w:rsid w:val="00D62B84"/>
    <w:rsid w:val="00D6319D"/>
    <w:rsid w:val="00D63ACC"/>
    <w:rsid w:val="00D64F8D"/>
    <w:rsid w:val="00D6534B"/>
    <w:rsid w:val="00D6687C"/>
    <w:rsid w:val="00D66C3E"/>
    <w:rsid w:val="00D70738"/>
    <w:rsid w:val="00D70FD9"/>
    <w:rsid w:val="00D71228"/>
    <w:rsid w:val="00D7123E"/>
    <w:rsid w:val="00D73637"/>
    <w:rsid w:val="00D75BBD"/>
    <w:rsid w:val="00D75E47"/>
    <w:rsid w:val="00D76186"/>
    <w:rsid w:val="00D80AB2"/>
    <w:rsid w:val="00D80C89"/>
    <w:rsid w:val="00D80DCD"/>
    <w:rsid w:val="00D82740"/>
    <w:rsid w:val="00D841EA"/>
    <w:rsid w:val="00D84923"/>
    <w:rsid w:val="00D870CD"/>
    <w:rsid w:val="00D90BE8"/>
    <w:rsid w:val="00D90D12"/>
    <w:rsid w:val="00D90F7B"/>
    <w:rsid w:val="00D91427"/>
    <w:rsid w:val="00D9175F"/>
    <w:rsid w:val="00D9194F"/>
    <w:rsid w:val="00D9221C"/>
    <w:rsid w:val="00D9443F"/>
    <w:rsid w:val="00D94861"/>
    <w:rsid w:val="00D968C1"/>
    <w:rsid w:val="00D97B49"/>
    <w:rsid w:val="00D97DED"/>
    <w:rsid w:val="00DA0514"/>
    <w:rsid w:val="00DA0817"/>
    <w:rsid w:val="00DA0B86"/>
    <w:rsid w:val="00DA135B"/>
    <w:rsid w:val="00DA5065"/>
    <w:rsid w:val="00DA5384"/>
    <w:rsid w:val="00DA570E"/>
    <w:rsid w:val="00DA6238"/>
    <w:rsid w:val="00DA6696"/>
    <w:rsid w:val="00DA7620"/>
    <w:rsid w:val="00DA7973"/>
    <w:rsid w:val="00DB1425"/>
    <w:rsid w:val="00DB257C"/>
    <w:rsid w:val="00DB2ABB"/>
    <w:rsid w:val="00DC0297"/>
    <w:rsid w:val="00DC09EB"/>
    <w:rsid w:val="00DC1495"/>
    <w:rsid w:val="00DC2F86"/>
    <w:rsid w:val="00DC40DC"/>
    <w:rsid w:val="00DC4980"/>
    <w:rsid w:val="00DC56F1"/>
    <w:rsid w:val="00DC57A4"/>
    <w:rsid w:val="00DC703B"/>
    <w:rsid w:val="00DD08A3"/>
    <w:rsid w:val="00DD134F"/>
    <w:rsid w:val="00DD3EF6"/>
    <w:rsid w:val="00DD4123"/>
    <w:rsid w:val="00DD5121"/>
    <w:rsid w:val="00DD6B06"/>
    <w:rsid w:val="00DE0428"/>
    <w:rsid w:val="00DE33FA"/>
    <w:rsid w:val="00DE370B"/>
    <w:rsid w:val="00DE3FBC"/>
    <w:rsid w:val="00DE46CE"/>
    <w:rsid w:val="00DE5189"/>
    <w:rsid w:val="00DE738C"/>
    <w:rsid w:val="00DF0EAB"/>
    <w:rsid w:val="00DF185E"/>
    <w:rsid w:val="00DF3A68"/>
    <w:rsid w:val="00DF78C5"/>
    <w:rsid w:val="00DF7D60"/>
    <w:rsid w:val="00E0033A"/>
    <w:rsid w:val="00E003B0"/>
    <w:rsid w:val="00E00667"/>
    <w:rsid w:val="00E0195E"/>
    <w:rsid w:val="00E01D09"/>
    <w:rsid w:val="00E02BE2"/>
    <w:rsid w:val="00E046EA"/>
    <w:rsid w:val="00E04C11"/>
    <w:rsid w:val="00E053BE"/>
    <w:rsid w:val="00E05483"/>
    <w:rsid w:val="00E057C9"/>
    <w:rsid w:val="00E079CA"/>
    <w:rsid w:val="00E07FCA"/>
    <w:rsid w:val="00E102FF"/>
    <w:rsid w:val="00E10FA4"/>
    <w:rsid w:val="00E11746"/>
    <w:rsid w:val="00E1189B"/>
    <w:rsid w:val="00E1204E"/>
    <w:rsid w:val="00E1237E"/>
    <w:rsid w:val="00E125AC"/>
    <w:rsid w:val="00E12CEF"/>
    <w:rsid w:val="00E132A2"/>
    <w:rsid w:val="00E14BF4"/>
    <w:rsid w:val="00E1522B"/>
    <w:rsid w:val="00E15EEF"/>
    <w:rsid w:val="00E16655"/>
    <w:rsid w:val="00E1788A"/>
    <w:rsid w:val="00E17E1F"/>
    <w:rsid w:val="00E20BCE"/>
    <w:rsid w:val="00E216C4"/>
    <w:rsid w:val="00E23601"/>
    <w:rsid w:val="00E2494E"/>
    <w:rsid w:val="00E2573B"/>
    <w:rsid w:val="00E27466"/>
    <w:rsid w:val="00E27777"/>
    <w:rsid w:val="00E30426"/>
    <w:rsid w:val="00E304C3"/>
    <w:rsid w:val="00E315BE"/>
    <w:rsid w:val="00E3370F"/>
    <w:rsid w:val="00E35058"/>
    <w:rsid w:val="00E3569B"/>
    <w:rsid w:val="00E35E47"/>
    <w:rsid w:val="00E37CB6"/>
    <w:rsid w:val="00E37E14"/>
    <w:rsid w:val="00E40FA9"/>
    <w:rsid w:val="00E41428"/>
    <w:rsid w:val="00E4280C"/>
    <w:rsid w:val="00E42D88"/>
    <w:rsid w:val="00E450E5"/>
    <w:rsid w:val="00E453D1"/>
    <w:rsid w:val="00E45662"/>
    <w:rsid w:val="00E466A0"/>
    <w:rsid w:val="00E47574"/>
    <w:rsid w:val="00E511FD"/>
    <w:rsid w:val="00E520E5"/>
    <w:rsid w:val="00E5253F"/>
    <w:rsid w:val="00E54368"/>
    <w:rsid w:val="00E54511"/>
    <w:rsid w:val="00E54BF8"/>
    <w:rsid w:val="00E5740F"/>
    <w:rsid w:val="00E57F7E"/>
    <w:rsid w:val="00E64BF6"/>
    <w:rsid w:val="00E65557"/>
    <w:rsid w:val="00E66594"/>
    <w:rsid w:val="00E66B25"/>
    <w:rsid w:val="00E71CC6"/>
    <w:rsid w:val="00E7300C"/>
    <w:rsid w:val="00E7479B"/>
    <w:rsid w:val="00E74954"/>
    <w:rsid w:val="00E74A38"/>
    <w:rsid w:val="00E7644A"/>
    <w:rsid w:val="00E76BFE"/>
    <w:rsid w:val="00E80C10"/>
    <w:rsid w:val="00E80D72"/>
    <w:rsid w:val="00E82738"/>
    <w:rsid w:val="00E83453"/>
    <w:rsid w:val="00E83FCA"/>
    <w:rsid w:val="00E84D41"/>
    <w:rsid w:val="00E86EA5"/>
    <w:rsid w:val="00E872C8"/>
    <w:rsid w:val="00E90DC6"/>
    <w:rsid w:val="00E913AF"/>
    <w:rsid w:val="00E913E1"/>
    <w:rsid w:val="00E91559"/>
    <w:rsid w:val="00E93394"/>
    <w:rsid w:val="00E93563"/>
    <w:rsid w:val="00E9377E"/>
    <w:rsid w:val="00E942B9"/>
    <w:rsid w:val="00E942C1"/>
    <w:rsid w:val="00E95871"/>
    <w:rsid w:val="00E95D4F"/>
    <w:rsid w:val="00E96952"/>
    <w:rsid w:val="00E96989"/>
    <w:rsid w:val="00E973B7"/>
    <w:rsid w:val="00EA2E3F"/>
    <w:rsid w:val="00EA364E"/>
    <w:rsid w:val="00EA44FC"/>
    <w:rsid w:val="00EA4D9F"/>
    <w:rsid w:val="00EA5766"/>
    <w:rsid w:val="00EA64C6"/>
    <w:rsid w:val="00EA6D04"/>
    <w:rsid w:val="00EA6F65"/>
    <w:rsid w:val="00EA7F39"/>
    <w:rsid w:val="00EB00F4"/>
    <w:rsid w:val="00EB23E9"/>
    <w:rsid w:val="00EB327F"/>
    <w:rsid w:val="00EB4ADE"/>
    <w:rsid w:val="00EB4D28"/>
    <w:rsid w:val="00EB5EF6"/>
    <w:rsid w:val="00EB7668"/>
    <w:rsid w:val="00EC0764"/>
    <w:rsid w:val="00EC111D"/>
    <w:rsid w:val="00EC13C3"/>
    <w:rsid w:val="00EC148F"/>
    <w:rsid w:val="00EC1507"/>
    <w:rsid w:val="00EC2034"/>
    <w:rsid w:val="00EC4A74"/>
    <w:rsid w:val="00EC4E6D"/>
    <w:rsid w:val="00EC5B22"/>
    <w:rsid w:val="00EC78FB"/>
    <w:rsid w:val="00ED0FE7"/>
    <w:rsid w:val="00ED1927"/>
    <w:rsid w:val="00ED4C92"/>
    <w:rsid w:val="00ED51C7"/>
    <w:rsid w:val="00ED59F6"/>
    <w:rsid w:val="00ED7895"/>
    <w:rsid w:val="00EE05C2"/>
    <w:rsid w:val="00EE1558"/>
    <w:rsid w:val="00EE1604"/>
    <w:rsid w:val="00EE1DCD"/>
    <w:rsid w:val="00EE2335"/>
    <w:rsid w:val="00EE397E"/>
    <w:rsid w:val="00EE50D6"/>
    <w:rsid w:val="00EE7639"/>
    <w:rsid w:val="00EE7749"/>
    <w:rsid w:val="00EE7AB8"/>
    <w:rsid w:val="00EF1676"/>
    <w:rsid w:val="00EF1D14"/>
    <w:rsid w:val="00EF1DCF"/>
    <w:rsid w:val="00EF1F32"/>
    <w:rsid w:val="00EF27F9"/>
    <w:rsid w:val="00EF447E"/>
    <w:rsid w:val="00EF4870"/>
    <w:rsid w:val="00EF4A4F"/>
    <w:rsid w:val="00EF5199"/>
    <w:rsid w:val="00EF6B74"/>
    <w:rsid w:val="00EF791B"/>
    <w:rsid w:val="00EF7FF4"/>
    <w:rsid w:val="00F0035C"/>
    <w:rsid w:val="00F011F5"/>
    <w:rsid w:val="00F03113"/>
    <w:rsid w:val="00F05E94"/>
    <w:rsid w:val="00F068D3"/>
    <w:rsid w:val="00F078C4"/>
    <w:rsid w:val="00F1281B"/>
    <w:rsid w:val="00F1291C"/>
    <w:rsid w:val="00F13E1F"/>
    <w:rsid w:val="00F13E57"/>
    <w:rsid w:val="00F148DA"/>
    <w:rsid w:val="00F16423"/>
    <w:rsid w:val="00F16EF3"/>
    <w:rsid w:val="00F202C7"/>
    <w:rsid w:val="00F20769"/>
    <w:rsid w:val="00F222F8"/>
    <w:rsid w:val="00F247B1"/>
    <w:rsid w:val="00F24A22"/>
    <w:rsid w:val="00F24B7A"/>
    <w:rsid w:val="00F24BDC"/>
    <w:rsid w:val="00F25AA0"/>
    <w:rsid w:val="00F26E02"/>
    <w:rsid w:val="00F275B0"/>
    <w:rsid w:val="00F276E4"/>
    <w:rsid w:val="00F30282"/>
    <w:rsid w:val="00F322C3"/>
    <w:rsid w:val="00F32393"/>
    <w:rsid w:val="00F32A1C"/>
    <w:rsid w:val="00F32AAE"/>
    <w:rsid w:val="00F33957"/>
    <w:rsid w:val="00F34DF1"/>
    <w:rsid w:val="00F353D3"/>
    <w:rsid w:val="00F40E8F"/>
    <w:rsid w:val="00F41B57"/>
    <w:rsid w:val="00F41F97"/>
    <w:rsid w:val="00F42778"/>
    <w:rsid w:val="00F42860"/>
    <w:rsid w:val="00F434AE"/>
    <w:rsid w:val="00F44B6F"/>
    <w:rsid w:val="00F4575D"/>
    <w:rsid w:val="00F462A6"/>
    <w:rsid w:val="00F471D6"/>
    <w:rsid w:val="00F47AD1"/>
    <w:rsid w:val="00F47BAB"/>
    <w:rsid w:val="00F513C5"/>
    <w:rsid w:val="00F51AB6"/>
    <w:rsid w:val="00F57448"/>
    <w:rsid w:val="00F57B71"/>
    <w:rsid w:val="00F60D32"/>
    <w:rsid w:val="00F613CC"/>
    <w:rsid w:val="00F61580"/>
    <w:rsid w:val="00F62148"/>
    <w:rsid w:val="00F632C9"/>
    <w:rsid w:val="00F63959"/>
    <w:rsid w:val="00F6403B"/>
    <w:rsid w:val="00F642A0"/>
    <w:rsid w:val="00F6542E"/>
    <w:rsid w:val="00F65AB6"/>
    <w:rsid w:val="00F6726D"/>
    <w:rsid w:val="00F67312"/>
    <w:rsid w:val="00F7027A"/>
    <w:rsid w:val="00F70544"/>
    <w:rsid w:val="00F70836"/>
    <w:rsid w:val="00F717A9"/>
    <w:rsid w:val="00F72895"/>
    <w:rsid w:val="00F7299F"/>
    <w:rsid w:val="00F73327"/>
    <w:rsid w:val="00F75D68"/>
    <w:rsid w:val="00F81CE9"/>
    <w:rsid w:val="00F82B2D"/>
    <w:rsid w:val="00F85909"/>
    <w:rsid w:val="00F85B8E"/>
    <w:rsid w:val="00F86D18"/>
    <w:rsid w:val="00F937B7"/>
    <w:rsid w:val="00F94522"/>
    <w:rsid w:val="00F967FD"/>
    <w:rsid w:val="00F974FD"/>
    <w:rsid w:val="00F9757F"/>
    <w:rsid w:val="00FA1B31"/>
    <w:rsid w:val="00FA33BB"/>
    <w:rsid w:val="00FA4C73"/>
    <w:rsid w:val="00FA5175"/>
    <w:rsid w:val="00FA5AA7"/>
    <w:rsid w:val="00FA64ED"/>
    <w:rsid w:val="00FA6670"/>
    <w:rsid w:val="00FA7782"/>
    <w:rsid w:val="00FB03B8"/>
    <w:rsid w:val="00FB1825"/>
    <w:rsid w:val="00FB4269"/>
    <w:rsid w:val="00FB463D"/>
    <w:rsid w:val="00FB4D52"/>
    <w:rsid w:val="00FB5925"/>
    <w:rsid w:val="00FB5ABB"/>
    <w:rsid w:val="00FB679A"/>
    <w:rsid w:val="00FB71B5"/>
    <w:rsid w:val="00FB78ED"/>
    <w:rsid w:val="00FB7F95"/>
    <w:rsid w:val="00FC007C"/>
    <w:rsid w:val="00FC041B"/>
    <w:rsid w:val="00FC5F86"/>
    <w:rsid w:val="00FC704F"/>
    <w:rsid w:val="00FC7112"/>
    <w:rsid w:val="00FC71F4"/>
    <w:rsid w:val="00FD1452"/>
    <w:rsid w:val="00FD1D95"/>
    <w:rsid w:val="00FD4A75"/>
    <w:rsid w:val="00FD5656"/>
    <w:rsid w:val="00FD6E12"/>
    <w:rsid w:val="00FE17AC"/>
    <w:rsid w:val="00FE22BB"/>
    <w:rsid w:val="00FE2478"/>
    <w:rsid w:val="00FE3CA6"/>
    <w:rsid w:val="00FE43A0"/>
    <w:rsid w:val="00FE5BA5"/>
    <w:rsid w:val="00FE611B"/>
    <w:rsid w:val="00FE64A0"/>
    <w:rsid w:val="00FF08DC"/>
    <w:rsid w:val="00FF0E31"/>
    <w:rsid w:val="00FF1DC3"/>
    <w:rsid w:val="00FF2B92"/>
    <w:rsid w:val="00FF5ABA"/>
    <w:rsid w:val="00FF6712"/>
    <w:rsid w:val="00FF6DFA"/>
    <w:rsid w:val="00FF73C7"/>
    <w:rsid w:val="00FF7606"/>
    <w:rsid w:val="01090EDB"/>
    <w:rsid w:val="01401F5A"/>
    <w:rsid w:val="02316844"/>
    <w:rsid w:val="023A68B5"/>
    <w:rsid w:val="026D032D"/>
    <w:rsid w:val="02A77681"/>
    <w:rsid w:val="02F03ACD"/>
    <w:rsid w:val="037203C5"/>
    <w:rsid w:val="03B41841"/>
    <w:rsid w:val="03CC3F5E"/>
    <w:rsid w:val="03F8531A"/>
    <w:rsid w:val="04162534"/>
    <w:rsid w:val="04484D7B"/>
    <w:rsid w:val="04671C8A"/>
    <w:rsid w:val="04A16088"/>
    <w:rsid w:val="04B141B6"/>
    <w:rsid w:val="04D25C84"/>
    <w:rsid w:val="055B51D3"/>
    <w:rsid w:val="05A73791"/>
    <w:rsid w:val="05AA0802"/>
    <w:rsid w:val="05F23C6C"/>
    <w:rsid w:val="06071A95"/>
    <w:rsid w:val="060A7D15"/>
    <w:rsid w:val="060C68AF"/>
    <w:rsid w:val="062B5984"/>
    <w:rsid w:val="064222D0"/>
    <w:rsid w:val="0644203A"/>
    <w:rsid w:val="064D012D"/>
    <w:rsid w:val="0650083C"/>
    <w:rsid w:val="065E786B"/>
    <w:rsid w:val="067445D5"/>
    <w:rsid w:val="06912C29"/>
    <w:rsid w:val="06C40E39"/>
    <w:rsid w:val="06CF7CE1"/>
    <w:rsid w:val="074125AC"/>
    <w:rsid w:val="074953A1"/>
    <w:rsid w:val="0767274B"/>
    <w:rsid w:val="07C03EFD"/>
    <w:rsid w:val="07EF1C92"/>
    <w:rsid w:val="08225E1C"/>
    <w:rsid w:val="0841272D"/>
    <w:rsid w:val="08E47B2B"/>
    <w:rsid w:val="09037893"/>
    <w:rsid w:val="094F6CB0"/>
    <w:rsid w:val="09997284"/>
    <w:rsid w:val="09CD3A62"/>
    <w:rsid w:val="09E31A8F"/>
    <w:rsid w:val="0A3D1946"/>
    <w:rsid w:val="0A402C42"/>
    <w:rsid w:val="0A504197"/>
    <w:rsid w:val="0A9F7F02"/>
    <w:rsid w:val="0AA62AC2"/>
    <w:rsid w:val="0AAF7032"/>
    <w:rsid w:val="0ACB6DC9"/>
    <w:rsid w:val="0AD005CA"/>
    <w:rsid w:val="0B186AE9"/>
    <w:rsid w:val="0B3514F1"/>
    <w:rsid w:val="0B58556D"/>
    <w:rsid w:val="0B99000F"/>
    <w:rsid w:val="0BB06937"/>
    <w:rsid w:val="0C021769"/>
    <w:rsid w:val="0C1B7EE6"/>
    <w:rsid w:val="0C3C09B6"/>
    <w:rsid w:val="0C476300"/>
    <w:rsid w:val="0C851A25"/>
    <w:rsid w:val="0CD241C9"/>
    <w:rsid w:val="0CE63476"/>
    <w:rsid w:val="0CFD5B8A"/>
    <w:rsid w:val="0D3E4B70"/>
    <w:rsid w:val="0D966B7E"/>
    <w:rsid w:val="0DAA6F5D"/>
    <w:rsid w:val="0DD703DA"/>
    <w:rsid w:val="0DDA0617"/>
    <w:rsid w:val="0E4B6ED9"/>
    <w:rsid w:val="0F280B68"/>
    <w:rsid w:val="0F2F0A3B"/>
    <w:rsid w:val="0F367CD3"/>
    <w:rsid w:val="0F3F7F0E"/>
    <w:rsid w:val="0F7B54C6"/>
    <w:rsid w:val="0F846DD9"/>
    <w:rsid w:val="0F84724E"/>
    <w:rsid w:val="0F9018F0"/>
    <w:rsid w:val="0F9A4D6E"/>
    <w:rsid w:val="0FDD5BC3"/>
    <w:rsid w:val="0FE74403"/>
    <w:rsid w:val="0FE85F8D"/>
    <w:rsid w:val="10095B74"/>
    <w:rsid w:val="100A6ACD"/>
    <w:rsid w:val="1032322A"/>
    <w:rsid w:val="107E3B8B"/>
    <w:rsid w:val="10B329F4"/>
    <w:rsid w:val="10B36C33"/>
    <w:rsid w:val="10F25BCB"/>
    <w:rsid w:val="112F0020"/>
    <w:rsid w:val="1130178E"/>
    <w:rsid w:val="116C5B93"/>
    <w:rsid w:val="1181564B"/>
    <w:rsid w:val="11BA29E0"/>
    <w:rsid w:val="11C92549"/>
    <w:rsid w:val="11DF41F5"/>
    <w:rsid w:val="1295714B"/>
    <w:rsid w:val="12D60EF2"/>
    <w:rsid w:val="12F470DF"/>
    <w:rsid w:val="13062C3D"/>
    <w:rsid w:val="1309658A"/>
    <w:rsid w:val="13127B01"/>
    <w:rsid w:val="131E4ED7"/>
    <w:rsid w:val="134562C5"/>
    <w:rsid w:val="134D7166"/>
    <w:rsid w:val="136A63FC"/>
    <w:rsid w:val="137C13ED"/>
    <w:rsid w:val="14305598"/>
    <w:rsid w:val="14396164"/>
    <w:rsid w:val="14770D2F"/>
    <w:rsid w:val="14E83E8A"/>
    <w:rsid w:val="15061F2B"/>
    <w:rsid w:val="156F48A3"/>
    <w:rsid w:val="15A71981"/>
    <w:rsid w:val="15B87857"/>
    <w:rsid w:val="160B1F16"/>
    <w:rsid w:val="163A0817"/>
    <w:rsid w:val="163A0DBC"/>
    <w:rsid w:val="1658209C"/>
    <w:rsid w:val="16972647"/>
    <w:rsid w:val="16B56AEF"/>
    <w:rsid w:val="175C6CA1"/>
    <w:rsid w:val="179E53D3"/>
    <w:rsid w:val="17AE5E45"/>
    <w:rsid w:val="17B26FCD"/>
    <w:rsid w:val="17C20009"/>
    <w:rsid w:val="17C61C23"/>
    <w:rsid w:val="17D13BED"/>
    <w:rsid w:val="17E0145A"/>
    <w:rsid w:val="181516B5"/>
    <w:rsid w:val="186D4ED7"/>
    <w:rsid w:val="19135843"/>
    <w:rsid w:val="19157F9E"/>
    <w:rsid w:val="19843A35"/>
    <w:rsid w:val="19A60B4E"/>
    <w:rsid w:val="19C07701"/>
    <w:rsid w:val="19D6688B"/>
    <w:rsid w:val="1A4206D4"/>
    <w:rsid w:val="1A593CDE"/>
    <w:rsid w:val="1AB67B63"/>
    <w:rsid w:val="1AD12405"/>
    <w:rsid w:val="1ADD43E8"/>
    <w:rsid w:val="1B2A67C1"/>
    <w:rsid w:val="1B491CE9"/>
    <w:rsid w:val="1B506A2D"/>
    <w:rsid w:val="1BE96A15"/>
    <w:rsid w:val="1BEE3834"/>
    <w:rsid w:val="1BF63DCA"/>
    <w:rsid w:val="1C1036BB"/>
    <w:rsid w:val="1C610698"/>
    <w:rsid w:val="1C681A20"/>
    <w:rsid w:val="1CA525FC"/>
    <w:rsid w:val="1CA53144"/>
    <w:rsid w:val="1CD47F21"/>
    <w:rsid w:val="1CD53F6F"/>
    <w:rsid w:val="1CE61F3A"/>
    <w:rsid w:val="1CE94257"/>
    <w:rsid w:val="1D4C1905"/>
    <w:rsid w:val="1D57224E"/>
    <w:rsid w:val="1D747EED"/>
    <w:rsid w:val="1D766696"/>
    <w:rsid w:val="1DFE4219"/>
    <w:rsid w:val="1E635082"/>
    <w:rsid w:val="1E781F01"/>
    <w:rsid w:val="1EAE3924"/>
    <w:rsid w:val="1EC164FD"/>
    <w:rsid w:val="1EC26A21"/>
    <w:rsid w:val="1F7A2409"/>
    <w:rsid w:val="1FC335A5"/>
    <w:rsid w:val="1FE95655"/>
    <w:rsid w:val="1FF511F7"/>
    <w:rsid w:val="20087811"/>
    <w:rsid w:val="20797B37"/>
    <w:rsid w:val="20A12995"/>
    <w:rsid w:val="20A86579"/>
    <w:rsid w:val="20AF3423"/>
    <w:rsid w:val="20B53635"/>
    <w:rsid w:val="20CD5DD5"/>
    <w:rsid w:val="20E50E66"/>
    <w:rsid w:val="21045F12"/>
    <w:rsid w:val="21237C43"/>
    <w:rsid w:val="21741AB8"/>
    <w:rsid w:val="217D016B"/>
    <w:rsid w:val="21FE64B3"/>
    <w:rsid w:val="22037D73"/>
    <w:rsid w:val="220A2E68"/>
    <w:rsid w:val="227331B1"/>
    <w:rsid w:val="227F07C3"/>
    <w:rsid w:val="227F1DBA"/>
    <w:rsid w:val="22A8230E"/>
    <w:rsid w:val="22FC7A0B"/>
    <w:rsid w:val="23116C6B"/>
    <w:rsid w:val="238A15E3"/>
    <w:rsid w:val="23907261"/>
    <w:rsid w:val="23E66539"/>
    <w:rsid w:val="24023AFF"/>
    <w:rsid w:val="241C6DF9"/>
    <w:rsid w:val="24621EF8"/>
    <w:rsid w:val="248921F8"/>
    <w:rsid w:val="24D6035C"/>
    <w:rsid w:val="24D8793E"/>
    <w:rsid w:val="24F925B1"/>
    <w:rsid w:val="255B311C"/>
    <w:rsid w:val="25992FCA"/>
    <w:rsid w:val="25C8591D"/>
    <w:rsid w:val="26147E82"/>
    <w:rsid w:val="268506D7"/>
    <w:rsid w:val="26DF22B4"/>
    <w:rsid w:val="26EA453C"/>
    <w:rsid w:val="26F3135A"/>
    <w:rsid w:val="2716010A"/>
    <w:rsid w:val="27253FC8"/>
    <w:rsid w:val="27421CD9"/>
    <w:rsid w:val="27563714"/>
    <w:rsid w:val="284D7661"/>
    <w:rsid w:val="28D247CD"/>
    <w:rsid w:val="28D92BE0"/>
    <w:rsid w:val="2927562A"/>
    <w:rsid w:val="294B13BA"/>
    <w:rsid w:val="29AC01E9"/>
    <w:rsid w:val="29E31AD9"/>
    <w:rsid w:val="2A2514B8"/>
    <w:rsid w:val="2A2770CD"/>
    <w:rsid w:val="2A4C0660"/>
    <w:rsid w:val="2A6614CB"/>
    <w:rsid w:val="2A6D6B2E"/>
    <w:rsid w:val="2B324ED8"/>
    <w:rsid w:val="2B330100"/>
    <w:rsid w:val="2B9670E5"/>
    <w:rsid w:val="2BA454E7"/>
    <w:rsid w:val="2BD42213"/>
    <w:rsid w:val="2BE3184E"/>
    <w:rsid w:val="2BE86AFB"/>
    <w:rsid w:val="2C201D88"/>
    <w:rsid w:val="2C397E0E"/>
    <w:rsid w:val="2CF33AA7"/>
    <w:rsid w:val="2D6A19A3"/>
    <w:rsid w:val="2D934D16"/>
    <w:rsid w:val="2D966BC5"/>
    <w:rsid w:val="2D9E7013"/>
    <w:rsid w:val="2DA960B3"/>
    <w:rsid w:val="2DB86B2F"/>
    <w:rsid w:val="2DD1223C"/>
    <w:rsid w:val="2E0029D1"/>
    <w:rsid w:val="2E2B60A8"/>
    <w:rsid w:val="2EFB09C8"/>
    <w:rsid w:val="2F032466"/>
    <w:rsid w:val="2F127FEB"/>
    <w:rsid w:val="2F3009FD"/>
    <w:rsid w:val="2F581A7F"/>
    <w:rsid w:val="2F99090D"/>
    <w:rsid w:val="2FBD6C83"/>
    <w:rsid w:val="2FC30910"/>
    <w:rsid w:val="2FDD75AF"/>
    <w:rsid w:val="2FE459A6"/>
    <w:rsid w:val="2FE62182"/>
    <w:rsid w:val="2FEB443C"/>
    <w:rsid w:val="2FF84178"/>
    <w:rsid w:val="300670E3"/>
    <w:rsid w:val="303D61FB"/>
    <w:rsid w:val="30C223C8"/>
    <w:rsid w:val="30D94EE6"/>
    <w:rsid w:val="30FC7BB9"/>
    <w:rsid w:val="310C56A0"/>
    <w:rsid w:val="312C2675"/>
    <w:rsid w:val="315E2262"/>
    <w:rsid w:val="316930A2"/>
    <w:rsid w:val="317D3A70"/>
    <w:rsid w:val="31B4750E"/>
    <w:rsid w:val="322D2ECD"/>
    <w:rsid w:val="323D09DC"/>
    <w:rsid w:val="32864B82"/>
    <w:rsid w:val="328E6CEC"/>
    <w:rsid w:val="32A32C9D"/>
    <w:rsid w:val="333C0752"/>
    <w:rsid w:val="339D17BD"/>
    <w:rsid w:val="33A85851"/>
    <w:rsid w:val="33BD39AB"/>
    <w:rsid w:val="33C16833"/>
    <w:rsid w:val="33C41726"/>
    <w:rsid w:val="33FA4805"/>
    <w:rsid w:val="34312C8C"/>
    <w:rsid w:val="34406A9E"/>
    <w:rsid w:val="34725C79"/>
    <w:rsid w:val="34912CAF"/>
    <w:rsid w:val="34951291"/>
    <w:rsid w:val="34B4489A"/>
    <w:rsid w:val="34D122B7"/>
    <w:rsid w:val="34D90296"/>
    <w:rsid w:val="34FE1ADB"/>
    <w:rsid w:val="357D6F64"/>
    <w:rsid w:val="35A95697"/>
    <w:rsid w:val="35B07081"/>
    <w:rsid w:val="35D4068D"/>
    <w:rsid w:val="361F66A1"/>
    <w:rsid w:val="36696982"/>
    <w:rsid w:val="369141F2"/>
    <w:rsid w:val="36BF7A8E"/>
    <w:rsid w:val="36D13194"/>
    <w:rsid w:val="36E07744"/>
    <w:rsid w:val="36F05AC5"/>
    <w:rsid w:val="36F143C9"/>
    <w:rsid w:val="37691503"/>
    <w:rsid w:val="37726E48"/>
    <w:rsid w:val="377729CC"/>
    <w:rsid w:val="377A1CFE"/>
    <w:rsid w:val="377E629F"/>
    <w:rsid w:val="37E000F5"/>
    <w:rsid w:val="37EF044D"/>
    <w:rsid w:val="3819406C"/>
    <w:rsid w:val="383D2EC5"/>
    <w:rsid w:val="384E27DD"/>
    <w:rsid w:val="38815820"/>
    <w:rsid w:val="388A19D1"/>
    <w:rsid w:val="38972689"/>
    <w:rsid w:val="38A733F1"/>
    <w:rsid w:val="38BF7FB8"/>
    <w:rsid w:val="38C702F0"/>
    <w:rsid w:val="38DE5C75"/>
    <w:rsid w:val="39232FDA"/>
    <w:rsid w:val="3983274D"/>
    <w:rsid w:val="398C0E8C"/>
    <w:rsid w:val="39B5458C"/>
    <w:rsid w:val="39E511D0"/>
    <w:rsid w:val="39F17F42"/>
    <w:rsid w:val="3A6D114E"/>
    <w:rsid w:val="3A71000A"/>
    <w:rsid w:val="3ABC4590"/>
    <w:rsid w:val="3AD26687"/>
    <w:rsid w:val="3AE4773A"/>
    <w:rsid w:val="3B0C6A96"/>
    <w:rsid w:val="3B887A51"/>
    <w:rsid w:val="3BE000B9"/>
    <w:rsid w:val="3BFE405F"/>
    <w:rsid w:val="3C665341"/>
    <w:rsid w:val="3CA67484"/>
    <w:rsid w:val="3CE70821"/>
    <w:rsid w:val="3D2C4B50"/>
    <w:rsid w:val="3D3C6F37"/>
    <w:rsid w:val="3D4F79E6"/>
    <w:rsid w:val="3D662F1B"/>
    <w:rsid w:val="3DA77FB8"/>
    <w:rsid w:val="3DAE3E51"/>
    <w:rsid w:val="3DD71B71"/>
    <w:rsid w:val="3DEE2682"/>
    <w:rsid w:val="3E041367"/>
    <w:rsid w:val="3E1A392E"/>
    <w:rsid w:val="3E30078D"/>
    <w:rsid w:val="3E8C10E0"/>
    <w:rsid w:val="3E951069"/>
    <w:rsid w:val="3F010396"/>
    <w:rsid w:val="3F207A44"/>
    <w:rsid w:val="3F4C162A"/>
    <w:rsid w:val="3F980221"/>
    <w:rsid w:val="3FA501FC"/>
    <w:rsid w:val="402732F4"/>
    <w:rsid w:val="403049FE"/>
    <w:rsid w:val="40883F76"/>
    <w:rsid w:val="40EF1B34"/>
    <w:rsid w:val="415E2FB2"/>
    <w:rsid w:val="41732BB9"/>
    <w:rsid w:val="41787039"/>
    <w:rsid w:val="418D0D2B"/>
    <w:rsid w:val="41B22742"/>
    <w:rsid w:val="41DB4AD3"/>
    <w:rsid w:val="42266CA2"/>
    <w:rsid w:val="42C2433E"/>
    <w:rsid w:val="42C25B9A"/>
    <w:rsid w:val="42F95715"/>
    <w:rsid w:val="43463600"/>
    <w:rsid w:val="43E46E8E"/>
    <w:rsid w:val="43F61030"/>
    <w:rsid w:val="44153509"/>
    <w:rsid w:val="441D4EB5"/>
    <w:rsid w:val="4458112B"/>
    <w:rsid w:val="448B6B92"/>
    <w:rsid w:val="44B6678F"/>
    <w:rsid w:val="44BD087C"/>
    <w:rsid w:val="454643FD"/>
    <w:rsid w:val="463A35B0"/>
    <w:rsid w:val="46621239"/>
    <w:rsid w:val="466C5664"/>
    <w:rsid w:val="466E745C"/>
    <w:rsid w:val="46733AA4"/>
    <w:rsid w:val="4679226F"/>
    <w:rsid w:val="47077523"/>
    <w:rsid w:val="471E1A96"/>
    <w:rsid w:val="47573016"/>
    <w:rsid w:val="475F2884"/>
    <w:rsid w:val="47653D25"/>
    <w:rsid w:val="47764C63"/>
    <w:rsid w:val="477B5621"/>
    <w:rsid w:val="47AB43E7"/>
    <w:rsid w:val="47C025BD"/>
    <w:rsid w:val="47C666D0"/>
    <w:rsid w:val="47D61AAD"/>
    <w:rsid w:val="48007596"/>
    <w:rsid w:val="48295A04"/>
    <w:rsid w:val="484A26FD"/>
    <w:rsid w:val="48D45941"/>
    <w:rsid w:val="494A3C48"/>
    <w:rsid w:val="49576ED1"/>
    <w:rsid w:val="496F091C"/>
    <w:rsid w:val="49B345A4"/>
    <w:rsid w:val="49D84CDA"/>
    <w:rsid w:val="49D87B1A"/>
    <w:rsid w:val="4A0065D4"/>
    <w:rsid w:val="4A1453B3"/>
    <w:rsid w:val="4A5C40AD"/>
    <w:rsid w:val="4A900612"/>
    <w:rsid w:val="4AAB6AA3"/>
    <w:rsid w:val="4ABC4402"/>
    <w:rsid w:val="4AC247D2"/>
    <w:rsid w:val="4AC76815"/>
    <w:rsid w:val="4AD4086A"/>
    <w:rsid w:val="4AE60A8F"/>
    <w:rsid w:val="4B047E3F"/>
    <w:rsid w:val="4B081A12"/>
    <w:rsid w:val="4B1326F3"/>
    <w:rsid w:val="4B31567E"/>
    <w:rsid w:val="4B8302CB"/>
    <w:rsid w:val="4BDB1F89"/>
    <w:rsid w:val="4C213470"/>
    <w:rsid w:val="4C667968"/>
    <w:rsid w:val="4C6A1041"/>
    <w:rsid w:val="4C7F003F"/>
    <w:rsid w:val="4CB1249B"/>
    <w:rsid w:val="4CE83045"/>
    <w:rsid w:val="4D3F1B90"/>
    <w:rsid w:val="4D635425"/>
    <w:rsid w:val="4E3817CF"/>
    <w:rsid w:val="4E4C39AF"/>
    <w:rsid w:val="4E5304DB"/>
    <w:rsid w:val="4E987BB1"/>
    <w:rsid w:val="4EC973BB"/>
    <w:rsid w:val="4EE41B7B"/>
    <w:rsid w:val="4EE535C7"/>
    <w:rsid w:val="4EEE232A"/>
    <w:rsid w:val="4F37518C"/>
    <w:rsid w:val="4F624F41"/>
    <w:rsid w:val="4F9A27D5"/>
    <w:rsid w:val="4F9F37F3"/>
    <w:rsid w:val="4FB5406C"/>
    <w:rsid w:val="4FC27D02"/>
    <w:rsid w:val="4FC96B8B"/>
    <w:rsid w:val="4FFD2AEF"/>
    <w:rsid w:val="5031478D"/>
    <w:rsid w:val="505444F2"/>
    <w:rsid w:val="507E5906"/>
    <w:rsid w:val="50EE68AA"/>
    <w:rsid w:val="51421D40"/>
    <w:rsid w:val="516D62B0"/>
    <w:rsid w:val="51770FAA"/>
    <w:rsid w:val="518A4E91"/>
    <w:rsid w:val="51D1541B"/>
    <w:rsid w:val="51E504AA"/>
    <w:rsid w:val="51F207A5"/>
    <w:rsid w:val="52697253"/>
    <w:rsid w:val="526B3A07"/>
    <w:rsid w:val="52DA780A"/>
    <w:rsid w:val="52F90740"/>
    <w:rsid w:val="53284D38"/>
    <w:rsid w:val="53841E75"/>
    <w:rsid w:val="53A2352A"/>
    <w:rsid w:val="53A91F22"/>
    <w:rsid w:val="53E83B7E"/>
    <w:rsid w:val="541478D0"/>
    <w:rsid w:val="54186AAF"/>
    <w:rsid w:val="543264F0"/>
    <w:rsid w:val="548931C5"/>
    <w:rsid w:val="54A57DFF"/>
    <w:rsid w:val="550968F6"/>
    <w:rsid w:val="556D6D89"/>
    <w:rsid w:val="558D41B7"/>
    <w:rsid w:val="55A349A0"/>
    <w:rsid w:val="55FF4DD5"/>
    <w:rsid w:val="560E3A44"/>
    <w:rsid w:val="56192E9D"/>
    <w:rsid w:val="561F1075"/>
    <w:rsid w:val="56215F73"/>
    <w:rsid w:val="563A09E8"/>
    <w:rsid w:val="56556E9D"/>
    <w:rsid w:val="56B74C4C"/>
    <w:rsid w:val="56C061D2"/>
    <w:rsid w:val="56C256F2"/>
    <w:rsid w:val="56E20DCC"/>
    <w:rsid w:val="56E42B53"/>
    <w:rsid w:val="57853D16"/>
    <w:rsid w:val="5788346D"/>
    <w:rsid w:val="578857FA"/>
    <w:rsid w:val="578B7ED1"/>
    <w:rsid w:val="57F17CBE"/>
    <w:rsid w:val="583E7309"/>
    <w:rsid w:val="58500FE0"/>
    <w:rsid w:val="58822039"/>
    <w:rsid w:val="58875786"/>
    <w:rsid w:val="58BF6C8A"/>
    <w:rsid w:val="5901726D"/>
    <w:rsid w:val="591115D9"/>
    <w:rsid w:val="591200D6"/>
    <w:rsid w:val="59503C22"/>
    <w:rsid w:val="596A4A4F"/>
    <w:rsid w:val="59E32ADC"/>
    <w:rsid w:val="59EE791A"/>
    <w:rsid w:val="59F20807"/>
    <w:rsid w:val="5A08004C"/>
    <w:rsid w:val="5A20384C"/>
    <w:rsid w:val="5A273D9A"/>
    <w:rsid w:val="5A2A5DEF"/>
    <w:rsid w:val="5A2C49A6"/>
    <w:rsid w:val="5A4A778D"/>
    <w:rsid w:val="5A5207E8"/>
    <w:rsid w:val="5A691B2B"/>
    <w:rsid w:val="5AC8210F"/>
    <w:rsid w:val="5AD5192E"/>
    <w:rsid w:val="5B0C0D0F"/>
    <w:rsid w:val="5B790E6D"/>
    <w:rsid w:val="5BF05516"/>
    <w:rsid w:val="5C4B75E3"/>
    <w:rsid w:val="5CF80AB0"/>
    <w:rsid w:val="5CFF637D"/>
    <w:rsid w:val="5D0C5F5A"/>
    <w:rsid w:val="5D180DA4"/>
    <w:rsid w:val="5D9A2545"/>
    <w:rsid w:val="5D9C768D"/>
    <w:rsid w:val="5E443D8D"/>
    <w:rsid w:val="5E535F25"/>
    <w:rsid w:val="5E8E6FD6"/>
    <w:rsid w:val="5EB065C2"/>
    <w:rsid w:val="5ED5440B"/>
    <w:rsid w:val="5F291ABD"/>
    <w:rsid w:val="5F5D1513"/>
    <w:rsid w:val="5F666C98"/>
    <w:rsid w:val="5F700EE0"/>
    <w:rsid w:val="5F8D1A6A"/>
    <w:rsid w:val="5F9D2E38"/>
    <w:rsid w:val="5FCE7443"/>
    <w:rsid w:val="60363182"/>
    <w:rsid w:val="606E1EBB"/>
    <w:rsid w:val="607E05E8"/>
    <w:rsid w:val="60C36056"/>
    <w:rsid w:val="60D73A2E"/>
    <w:rsid w:val="60EC443B"/>
    <w:rsid w:val="6100500B"/>
    <w:rsid w:val="61467D32"/>
    <w:rsid w:val="619D39D4"/>
    <w:rsid w:val="61A2619A"/>
    <w:rsid w:val="61AF6D46"/>
    <w:rsid w:val="61B256D1"/>
    <w:rsid w:val="61FF7FA4"/>
    <w:rsid w:val="62A859AC"/>
    <w:rsid w:val="63356A42"/>
    <w:rsid w:val="63455CA8"/>
    <w:rsid w:val="63B471AA"/>
    <w:rsid w:val="64797C2D"/>
    <w:rsid w:val="649A196F"/>
    <w:rsid w:val="65074CB9"/>
    <w:rsid w:val="6516396D"/>
    <w:rsid w:val="653917D8"/>
    <w:rsid w:val="65867354"/>
    <w:rsid w:val="65BD683C"/>
    <w:rsid w:val="65FF42E6"/>
    <w:rsid w:val="661E361C"/>
    <w:rsid w:val="666E52D8"/>
    <w:rsid w:val="668655BD"/>
    <w:rsid w:val="66870EEB"/>
    <w:rsid w:val="66887F74"/>
    <w:rsid w:val="6701728F"/>
    <w:rsid w:val="67233D86"/>
    <w:rsid w:val="672C5E41"/>
    <w:rsid w:val="67642D51"/>
    <w:rsid w:val="67802ACC"/>
    <w:rsid w:val="67A51292"/>
    <w:rsid w:val="68010DFD"/>
    <w:rsid w:val="68405AF6"/>
    <w:rsid w:val="68955517"/>
    <w:rsid w:val="68A20063"/>
    <w:rsid w:val="6905787B"/>
    <w:rsid w:val="695A25CF"/>
    <w:rsid w:val="69744C3D"/>
    <w:rsid w:val="69DE55E0"/>
    <w:rsid w:val="69DE583B"/>
    <w:rsid w:val="6A185F68"/>
    <w:rsid w:val="6A3D414A"/>
    <w:rsid w:val="6A941BAE"/>
    <w:rsid w:val="6A9B53ED"/>
    <w:rsid w:val="6A9D49B3"/>
    <w:rsid w:val="6AE712D9"/>
    <w:rsid w:val="6AFA682B"/>
    <w:rsid w:val="6BD53638"/>
    <w:rsid w:val="6BFC4C02"/>
    <w:rsid w:val="6BFF18AA"/>
    <w:rsid w:val="6C884A32"/>
    <w:rsid w:val="6C9A24F6"/>
    <w:rsid w:val="6CA94F7B"/>
    <w:rsid w:val="6CAD0543"/>
    <w:rsid w:val="6CDB71B1"/>
    <w:rsid w:val="6D0375A8"/>
    <w:rsid w:val="6D136F2F"/>
    <w:rsid w:val="6D5E7D33"/>
    <w:rsid w:val="6D70649E"/>
    <w:rsid w:val="6D7F0C72"/>
    <w:rsid w:val="6D840BD2"/>
    <w:rsid w:val="6DB312C8"/>
    <w:rsid w:val="6DB5438E"/>
    <w:rsid w:val="6DBA0FBD"/>
    <w:rsid w:val="6DC977DD"/>
    <w:rsid w:val="6DFC17A6"/>
    <w:rsid w:val="6E2039C3"/>
    <w:rsid w:val="6E46475F"/>
    <w:rsid w:val="6E4B36D8"/>
    <w:rsid w:val="6EE95EB5"/>
    <w:rsid w:val="6F5E09D9"/>
    <w:rsid w:val="6F6C7112"/>
    <w:rsid w:val="6F8B07EA"/>
    <w:rsid w:val="6FAD1286"/>
    <w:rsid w:val="70390B2D"/>
    <w:rsid w:val="70392706"/>
    <w:rsid w:val="704B25D9"/>
    <w:rsid w:val="705E03E9"/>
    <w:rsid w:val="70AB2D4C"/>
    <w:rsid w:val="70EB5926"/>
    <w:rsid w:val="70FB25CA"/>
    <w:rsid w:val="716D5ECF"/>
    <w:rsid w:val="71865FD6"/>
    <w:rsid w:val="71B05809"/>
    <w:rsid w:val="71B74B66"/>
    <w:rsid w:val="71F35125"/>
    <w:rsid w:val="71FB452B"/>
    <w:rsid w:val="726B1C2C"/>
    <w:rsid w:val="72781B2A"/>
    <w:rsid w:val="727A7983"/>
    <w:rsid w:val="727E78BA"/>
    <w:rsid w:val="72BB23F5"/>
    <w:rsid w:val="730E2BB4"/>
    <w:rsid w:val="73412411"/>
    <w:rsid w:val="73C31078"/>
    <w:rsid w:val="73DE17C5"/>
    <w:rsid w:val="73F5658D"/>
    <w:rsid w:val="7400672D"/>
    <w:rsid w:val="742972BA"/>
    <w:rsid w:val="74454843"/>
    <w:rsid w:val="744E2181"/>
    <w:rsid w:val="74AE1E95"/>
    <w:rsid w:val="74B3022C"/>
    <w:rsid w:val="74BA66E5"/>
    <w:rsid w:val="74CB100C"/>
    <w:rsid w:val="74D373CB"/>
    <w:rsid w:val="75097E6C"/>
    <w:rsid w:val="750A4382"/>
    <w:rsid w:val="75197D1E"/>
    <w:rsid w:val="752B5681"/>
    <w:rsid w:val="75466D62"/>
    <w:rsid w:val="755A440F"/>
    <w:rsid w:val="75AD31CB"/>
    <w:rsid w:val="75D62FDC"/>
    <w:rsid w:val="75F10594"/>
    <w:rsid w:val="75F854B5"/>
    <w:rsid w:val="76072391"/>
    <w:rsid w:val="764E249A"/>
    <w:rsid w:val="767A142D"/>
    <w:rsid w:val="76C57058"/>
    <w:rsid w:val="773B0B28"/>
    <w:rsid w:val="773E3F79"/>
    <w:rsid w:val="77605B52"/>
    <w:rsid w:val="77687CFD"/>
    <w:rsid w:val="779E5671"/>
    <w:rsid w:val="77B74CB4"/>
    <w:rsid w:val="77D50BE0"/>
    <w:rsid w:val="77DD518E"/>
    <w:rsid w:val="77DF5FE2"/>
    <w:rsid w:val="78252612"/>
    <w:rsid w:val="785405AA"/>
    <w:rsid w:val="78674B21"/>
    <w:rsid w:val="789F1802"/>
    <w:rsid w:val="78BD751F"/>
    <w:rsid w:val="78DF26CD"/>
    <w:rsid w:val="78E225E4"/>
    <w:rsid w:val="78FA3665"/>
    <w:rsid w:val="78FD6DDA"/>
    <w:rsid w:val="79315C3C"/>
    <w:rsid w:val="793F605E"/>
    <w:rsid w:val="794364A1"/>
    <w:rsid w:val="79C87D02"/>
    <w:rsid w:val="79CA1486"/>
    <w:rsid w:val="79D833A4"/>
    <w:rsid w:val="79DF46B9"/>
    <w:rsid w:val="7A1B5473"/>
    <w:rsid w:val="7A25160B"/>
    <w:rsid w:val="7A446619"/>
    <w:rsid w:val="7A4D3395"/>
    <w:rsid w:val="7AB1244A"/>
    <w:rsid w:val="7AB642F3"/>
    <w:rsid w:val="7AD676DA"/>
    <w:rsid w:val="7AF15020"/>
    <w:rsid w:val="7B901A53"/>
    <w:rsid w:val="7B955499"/>
    <w:rsid w:val="7BB645B3"/>
    <w:rsid w:val="7BC21C8F"/>
    <w:rsid w:val="7BC34C12"/>
    <w:rsid w:val="7BE91392"/>
    <w:rsid w:val="7BF76020"/>
    <w:rsid w:val="7C046812"/>
    <w:rsid w:val="7C333404"/>
    <w:rsid w:val="7C3D39A9"/>
    <w:rsid w:val="7C4259C3"/>
    <w:rsid w:val="7C482512"/>
    <w:rsid w:val="7C594BCA"/>
    <w:rsid w:val="7CB8088E"/>
    <w:rsid w:val="7CDD67A5"/>
    <w:rsid w:val="7D5B4906"/>
    <w:rsid w:val="7D5E531A"/>
    <w:rsid w:val="7D66074E"/>
    <w:rsid w:val="7D920B5C"/>
    <w:rsid w:val="7D9545B2"/>
    <w:rsid w:val="7DB471EE"/>
    <w:rsid w:val="7DB911AA"/>
    <w:rsid w:val="7E21623B"/>
    <w:rsid w:val="7E255EF5"/>
    <w:rsid w:val="7E3C0F3C"/>
    <w:rsid w:val="7E4A459C"/>
    <w:rsid w:val="7E4F36F7"/>
    <w:rsid w:val="7E785A3C"/>
    <w:rsid w:val="7E844A11"/>
    <w:rsid w:val="7EA000A2"/>
    <w:rsid w:val="7EA83DC7"/>
    <w:rsid w:val="7EBEF6C0"/>
    <w:rsid w:val="7EEF09AA"/>
    <w:rsid w:val="7F8A7782"/>
    <w:rsid w:val="7FCF2F6F"/>
    <w:rsid w:val="7FE41E15"/>
    <w:rsid w:val="7FFBAFE6"/>
    <w:rsid w:val="7FFE7A2B"/>
    <w:rsid w:val="B5F3164D"/>
    <w:rsid w:val="BD9F7120"/>
    <w:rsid w:val="DCFDFE60"/>
    <w:rsid w:val="DEFF6808"/>
    <w:rsid w:val="DFFC9FB7"/>
    <w:rsid w:val="FFFF67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nhideWhenUsed="0" w:uiPriority="1"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exact"/>
      <w:ind w:firstLine="400" w:firstLineChars="20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11"/>
    <w:qFormat/>
    <w:uiPriority w:val="0"/>
    <w:pPr>
      <w:keepNext/>
      <w:keepLines/>
      <w:numPr>
        <w:ilvl w:val="0"/>
        <w:numId w:val="1"/>
      </w:numPr>
      <w:tabs>
        <w:tab w:val="left" w:pos="0"/>
        <w:tab w:val="clear" w:pos="420"/>
      </w:tabs>
      <w:spacing w:before="30" w:beforeLines="30" w:after="30" w:afterLines="30" w:line="360" w:lineRule="exact"/>
      <w:ind w:firstLineChars="0"/>
      <w:jc w:val="left"/>
      <w:outlineLvl w:val="0"/>
    </w:pPr>
    <w:rPr>
      <w:b/>
      <w:kern w:val="44"/>
      <w:sz w:val="28"/>
      <w:szCs w:val="44"/>
    </w:rPr>
  </w:style>
  <w:style w:type="paragraph" w:styleId="3">
    <w:name w:val="heading 2"/>
    <w:basedOn w:val="4"/>
    <w:next w:val="1"/>
    <w:link w:val="102"/>
    <w:qFormat/>
    <w:uiPriority w:val="9"/>
    <w:pPr>
      <w:keepNext/>
      <w:keepLines/>
      <w:numPr>
        <w:ilvl w:val="1"/>
        <w:numId w:val="1"/>
      </w:numPr>
      <w:spacing w:before="1" w:beforeLines="1" w:after="30" w:afterLines="30" w:line="360" w:lineRule="exact"/>
      <w:ind w:left="567" w:hanging="567" w:firstLineChars="0"/>
      <w:jc w:val="left"/>
      <w:outlineLvl w:val="1"/>
    </w:pPr>
    <w:rPr>
      <w:rFonts w:ascii="Times New Roman" w:hAnsi="Times New Roman"/>
      <w:sz w:val="24"/>
      <w:szCs w:val="24"/>
    </w:rPr>
  </w:style>
  <w:style w:type="paragraph" w:styleId="5">
    <w:name w:val="heading 3"/>
    <w:basedOn w:val="1"/>
    <w:next w:val="1"/>
    <w:link w:val="94"/>
    <w:qFormat/>
    <w:uiPriority w:val="9"/>
    <w:pPr>
      <w:keepNext/>
      <w:keepLines/>
      <w:numPr>
        <w:ilvl w:val="2"/>
        <w:numId w:val="1"/>
      </w:numPr>
      <w:spacing w:after="30" w:afterLines="30" w:line="360" w:lineRule="exact"/>
      <w:ind w:left="709" w:leftChars="0" w:hanging="709" w:firstLineChars="0"/>
      <w:outlineLvl w:val="2"/>
    </w:pPr>
    <w:rPr>
      <w:b/>
      <w:bCs/>
      <w:szCs w:val="24"/>
    </w:rPr>
  </w:style>
  <w:style w:type="paragraph" w:styleId="6">
    <w:name w:val="heading 4"/>
    <w:basedOn w:val="1"/>
    <w:next w:val="1"/>
    <w:unhideWhenUsed/>
    <w:qFormat/>
    <w:uiPriority w:val="9"/>
    <w:pPr>
      <w:keepNext/>
      <w:keepLines/>
      <w:numPr>
        <w:ilvl w:val="3"/>
        <w:numId w:val="2"/>
      </w:numPr>
      <w:spacing w:before="280" w:after="290" w:line="376" w:lineRule="auto"/>
      <w:outlineLvl w:val="3"/>
    </w:pPr>
    <w:rPr>
      <w:rFonts w:asciiTheme="majorHAnsi" w:hAnsiTheme="majorHAnsi" w:eastAsiaTheme="majorEastAsia" w:cstheme="majorBidi"/>
      <w:b/>
      <w:bCs/>
      <w:sz w:val="28"/>
      <w:szCs w:val="28"/>
    </w:rPr>
  </w:style>
  <w:style w:type="paragraph" w:styleId="7">
    <w:name w:val="heading 8"/>
    <w:basedOn w:val="1"/>
    <w:next w:val="1"/>
    <w:qFormat/>
    <w:uiPriority w:val="1"/>
    <w:pPr>
      <w:ind w:left="540"/>
      <w:outlineLvl w:val="8"/>
    </w:pPr>
    <w:rPr>
      <w:rFonts w:ascii="Arial" w:hAnsi="Arial" w:eastAsia="Arial" w:cs="Arial"/>
      <w:b/>
      <w:sz w:val="16"/>
    </w:rPr>
  </w:style>
  <w:style w:type="paragraph" w:styleId="8">
    <w:name w:val="heading 9"/>
    <w:basedOn w:val="1"/>
    <w:next w:val="1"/>
    <w:unhideWhenUsed/>
    <w:qFormat/>
    <w:uiPriority w:val="9"/>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32">
    <w:name w:val="Default Paragraph Font"/>
    <w:unhideWhenUsed/>
    <w:qFormat/>
    <w:uiPriority w:val="1"/>
  </w:style>
  <w:style w:type="table" w:default="1" w:styleId="29">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4">
    <w:name w:val="Title"/>
    <w:basedOn w:val="1"/>
    <w:next w:val="1"/>
    <w:qFormat/>
    <w:uiPriority w:val="10"/>
    <w:pPr>
      <w:spacing w:before="240" w:after="60"/>
      <w:jc w:val="center"/>
      <w:outlineLvl w:val="0"/>
    </w:pPr>
    <w:rPr>
      <w:rFonts w:ascii="等线 Light" w:hAnsi="等线 Light" w:eastAsia="宋体"/>
      <w:b/>
      <w:bCs/>
      <w:sz w:val="32"/>
      <w:szCs w:val="32"/>
    </w:rPr>
  </w:style>
  <w:style w:type="paragraph" w:styleId="9">
    <w:name w:val="toc 7"/>
    <w:basedOn w:val="1"/>
    <w:next w:val="1"/>
    <w:unhideWhenUsed/>
    <w:qFormat/>
    <w:uiPriority w:val="39"/>
    <w:pPr>
      <w:ind w:left="2520" w:leftChars="1200"/>
    </w:pPr>
  </w:style>
  <w:style w:type="paragraph" w:styleId="10">
    <w:name w:val="caption"/>
    <w:basedOn w:val="1"/>
    <w:next w:val="1"/>
    <w:qFormat/>
    <w:uiPriority w:val="35"/>
    <w:rPr>
      <w:rFonts w:ascii="Arial" w:hAnsi="Arial" w:eastAsia="黑体"/>
      <w:sz w:val="20"/>
    </w:rPr>
  </w:style>
  <w:style w:type="paragraph" w:styleId="11">
    <w:name w:val="Document Map"/>
    <w:basedOn w:val="1"/>
    <w:link w:val="107"/>
    <w:unhideWhenUsed/>
    <w:qFormat/>
    <w:uiPriority w:val="99"/>
    <w:rPr>
      <w:rFonts w:ascii="宋体"/>
      <w:sz w:val="18"/>
      <w:szCs w:val="18"/>
    </w:rPr>
  </w:style>
  <w:style w:type="paragraph" w:styleId="12">
    <w:name w:val="annotation text"/>
    <w:basedOn w:val="1"/>
    <w:link w:val="114"/>
    <w:unhideWhenUsed/>
    <w:qFormat/>
    <w:uiPriority w:val="99"/>
    <w:pPr>
      <w:jc w:val="left"/>
    </w:pPr>
  </w:style>
  <w:style w:type="paragraph" w:styleId="13">
    <w:name w:val="Body Text"/>
    <w:basedOn w:val="1"/>
    <w:qFormat/>
    <w:uiPriority w:val="1"/>
    <w:rPr>
      <w:sz w:val="16"/>
      <w:szCs w:val="16"/>
    </w:rPr>
  </w:style>
  <w:style w:type="paragraph" w:styleId="14">
    <w:name w:val="toc 5"/>
    <w:basedOn w:val="1"/>
    <w:next w:val="1"/>
    <w:unhideWhenUsed/>
    <w:qFormat/>
    <w:uiPriority w:val="39"/>
    <w:pPr>
      <w:ind w:left="1680" w:leftChars="800"/>
    </w:pPr>
  </w:style>
  <w:style w:type="paragraph" w:styleId="15">
    <w:name w:val="toc 3"/>
    <w:basedOn w:val="1"/>
    <w:next w:val="1"/>
    <w:unhideWhenUsed/>
    <w:qFormat/>
    <w:uiPriority w:val="39"/>
    <w:pPr>
      <w:spacing w:line="360" w:lineRule="auto"/>
      <w:ind w:left="200" w:leftChars="200"/>
    </w:pPr>
    <w:rPr>
      <w:rFonts w:ascii="黑体" w:hAnsi="黑体" w:eastAsia="宋体"/>
      <w:sz w:val="21"/>
    </w:rPr>
  </w:style>
  <w:style w:type="paragraph" w:styleId="16">
    <w:name w:val="Plain Text"/>
    <w:basedOn w:val="1"/>
    <w:qFormat/>
    <w:uiPriority w:val="0"/>
    <w:rPr>
      <w:rFonts w:ascii="宋体" w:hAnsi="Courier New"/>
    </w:rPr>
  </w:style>
  <w:style w:type="paragraph" w:styleId="17">
    <w:name w:val="toc 8"/>
    <w:basedOn w:val="1"/>
    <w:next w:val="1"/>
    <w:unhideWhenUsed/>
    <w:qFormat/>
    <w:uiPriority w:val="39"/>
    <w:pPr>
      <w:ind w:left="2940" w:leftChars="1400"/>
    </w:pPr>
  </w:style>
  <w:style w:type="paragraph" w:styleId="18">
    <w:name w:val="Balloon Text"/>
    <w:basedOn w:val="1"/>
    <w:link w:val="95"/>
    <w:unhideWhenUsed/>
    <w:qFormat/>
    <w:uiPriority w:val="99"/>
    <w:rPr>
      <w:sz w:val="18"/>
      <w:szCs w:val="18"/>
    </w:rPr>
  </w:style>
  <w:style w:type="paragraph" w:styleId="19">
    <w:name w:val="footer"/>
    <w:basedOn w:val="1"/>
    <w:link w:val="117"/>
    <w:unhideWhenUsed/>
    <w:qFormat/>
    <w:uiPriority w:val="99"/>
    <w:pPr>
      <w:tabs>
        <w:tab w:val="center" w:pos="4153"/>
        <w:tab w:val="right" w:pos="8306"/>
      </w:tabs>
      <w:snapToGrid w:val="0"/>
      <w:ind w:firstLine="0" w:firstLineChars="0"/>
      <w:jc w:val="left"/>
    </w:pPr>
    <w:rPr>
      <w:sz w:val="18"/>
      <w:szCs w:val="18"/>
    </w:rPr>
  </w:style>
  <w:style w:type="paragraph" w:styleId="20">
    <w:name w:val="header"/>
    <w:basedOn w:val="1"/>
    <w:link w:val="106"/>
    <w:unhideWhenUsed/>
    <w:qFormat/>
    <w:uiPriority w:val="99"/>
    <w:pPr>
      <w:pBdr>
        <w:bottom w:val="single" w:color="auto" w:sz="6" w:space="1"/>
      </w:pBdr>
      <w:tabs>
        <w:tab w:val="center" w:pos="4153"/>
        <w:tab w:val="right" w:pos="8306"/>
      </w:tabs>
      <w:snapToGrid w:val="0"/>
      <w:ind w:firstLine="0" w:firstLineChars="0"/>
      <w:jc w:val="center"/>
    </w:pPr>
    <w:rPr>
      <w:sz w:val="18"/>
      <w:szCs w:val="18"/>
    </w:rPr>
  </w:style>
  <w:style w:type="paragraph" w:styleId="21">
    <w:name w:val="toc 1"/>
    <w:basedOn w:val="1"/>
    <w:next w:val="1"/>
    <w:qFormat/>
    <w:uiPriority w:val="0"/>
    <w:pPr>
      <w:spacing w:line="360" w:lineRule="auto"/>
    </w:pPr>
    <w:rPr>
      <w:rFonts w:ascii="Times New Roman" w:hAnsi="Times New Roman" w:eastAsia="宋体"/>
    </w:rPr>
  </w:style>
  <w:style w:type="paragraph" w:styleId="22">
    <w:name w:val="toc 4"/>
    <w:basedOn w:val="1"/>
    <w:next w:val="1"/>
    <w:unhideWhenUsed/>
    <w:qFormat/>
    <w:uiPriority w:val="39"/>
    <w:pPr>
      <w:ind w:left="1260" w:leftChars="600"/>
    </w:pPr>
  </w:style>
  <w:style w:type="paragraph" w:styleId="23">
    <w:name w:val="footnote text"/>
    <w:basedOn w:val="1"/>
    <w:link w:val="96"/>
    <w:unhideWhenUsed/>
    <w:qFormat/>
    <w:uiPriority w:val="99"/>
    <w:pPr>
      <w:widowControl/>
      <w:jc w:val="left"/>
    </w:pPr>
    <w:rPr>
      <w:kern w:val="0"/>
      <w:sz w:val="20"/>
      <w:szCs w:val="20"/>
    </w:rPr>
  </w:style>
  <w:style w:type="paragraph" w:styleId="24">
    <w:name w:val="toc 6"/>
    <w:basedOn w:val="1"/>
    <w:next w:val="1"/>
    <w:unhideWhenUsed/>
    <w:qFormat/>
    <w:uiPriority w:val="39"/>
    <w:pPr>
      <w:ind w:left="2100" w:leftChars="1000"/>
    </w:pPr>
  </w:style>
  <w:style w:type="paragraph" w:styleId="25">
    <w:name w:val="toc 2"/>
    <w:basedOn w:val="1"/>
    <w:next w:val="1"/>
    <w:unhideWhenUsed/>
    <w:qFormat/>
    <w:uiPriority w:val="39"/>
    <w:pPr>
      <w:spacing w:line="360" w:lineRule="auto"/>
      <w:ind w:left="420" w:leftChars="200"/>
    </w:pPr>
    <w:rPr>
      <w:rFonts w:ascii="Times New Roman" w:hAnsi="Times New Roman" w:eastAsia="宋体"/>
    </w:rPr>
  </w:style>
  <w:style w:type="paragraph" w:styleId="26">
    <w:name w:val="toc 9"/>
    <w:basedOn w:val="1"/>
    <w:next w:val="1"/>
    <w:unhideWhenUsed/>
    <w:qFormat/>
    <w:uiPriority w:val="39"/>
    <w:pPr>
      <w:ind w:left="3360" w:leftChars="1600"/>
    </w:pPr>
  </w:style>
  <w:style w:type="paragraph" w:styleId="27">
    <w:name w:val="HTML Preformatted"/>
    <w:basedOn w:val="1"/>
    <w:link w:val="9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8">
    <w:name w:val="annotation subject"/>
    <w:basedOn w:val="12"/>
    <w:next w:val="12"/>
    <w:link w:val="99"/>
    <w:unhideWhenUsed/>
    <w:qFormat/>
    <w:uiPriority w:val="99"/>
    <w:rPr>
      <w:b/>
      <w:bCs/>
    </w:rPr>
  </w:style>
  <w:style w:type="table" w:styleId="30">
    <w:name w:val="Table Grid"/>
    <w:basedOn w:val="2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1">
    <w:name w:val="Medium Shading 2 Accent 5"/>
    <w:basedOn w:val="29"/>
    <w:qFormat/>
    <w:uiPriority w:val="64"/>
    <w:rPr>
      <w:sz w:val="22"/>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character" w:styleId="33">
    <w:name w:val="Emphasis"/>
    <w:qFormat/>
    <w:uiPriority w:val="20"/>
    <w:rPr>
      <w:i/>
    </w:rPr>
  </w:style>
  <w:style w:type="character" w:styleId="34">
    <w:name w:val="Hyperlink"/>
    <w:unhideWhenUsed/>
    <w:qFormat/>
    <w:uiPriority w:val="99"/>
    <w:rPr>
      <w:color w:val="0000FF"/>
      <w:u w:val="single"/>
    </w:rPr>
  </w:style>
  <w:style w:type="character" w:styleId="35">
    <w:name w:val="annotation reference"/>
    <w:unhideWhenUsed/>
    <w:qFormat/>
    <w:uiPriority w:val="99"/>
    <w:rPr>
      <w:sz w:val="21"/>
      <w:szCs w:val="21"/>
    </w:rPr>
  </w:style>
  <w:style w:type="paragraph" w:customStyle="1" w:styleId="36">
    <w:name w:val="A5 表的序号"/>
    <w:basedOn w:val="37"/>
    <w:link w:val="40"/>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sz w:val="21"/>
    </w:rPr>
  </w:style>
  <w:style w:type="paragraph" w:customStyle="1" w:styleId="37">
    <w:name w:val="1.1级别"/>
    <w:basedOn w:val="38"/>
    <w:link w:val="97"/>
    <w:qFormat/>
    <w:uiPriority w:val="0"/>
    <w:rPr>
      <w:rFonts w:ascii="汉仪中圆简" w:eastAsia="汉仪中圆简"/>
      <w:b w:val="0"/>
      <w:sz w:val="24"/>
      <w:szCs w:val="24"/>
    </w:rPr>
  </w:style>
  <w:style w:type="paragraph" w:customStyle="1" w:styleId="38">
    <w:name w:val="注意"/>
    <w:basedOn w:val="39"/>
    <w:link w:val="108"/>
    <w:qFormat/>
    <w:uiPriority w:val="0"/>
    <w:pPr>
      <w:spacing w:before="218"/>
    </w:pPr>
    <w:rPr>
      <w:b/>
      <w:sz w:val="20"/>
      <w:szCs w:val="20"/>
    </w:rPr>
  </w:style>
  <w:style w:type="paragraph" w:customStyle="1" w:styleId="39">
    <w:name w:val="2级"/>
    <w:basedOn w:val="1"/>
    <w:link w:val="113"/>
    <w:qFormat/>
    <w:uiPriority w:val="0"/>
    <w:pPr>
      <w:spacing w:beforeLines="70" w:line="240" w:lineRule="exact"/>
    </w:pPr>
    <w:rPr>
      <w:rFonts w:ascii="微软雅黑" w:hAnsi="微软雅黑" w:eastAsia="微软雅黑" w:cs="经典黑体简"/>
      <w:snapToGrid w:val="0"/>
      <w:sz w:val="22"/>
    </w:rPr>
  </w:style>
  <w:style w:type="character" w:customStyle="1" w:styleId="40">
    <w:name w:val="样式4 Char"/>
    <w:link w:val="36"/>
    <w:qFormat/>
    <w:uiPriority w:val="0"/>
    <w:rPr>
      <w:rFonts w:ascii="Times New Roman" w:hAnsi="Times New Roman" w:eastAsia="宋体"/>
      <w:sz w:val="21"/>
    </w:rPr>
  </w:style>
  <w:style w:type="paragraph" w:customStyle="1" w:styleId="41">
    <w:name w:val="文章内容"/>
    <w:basedOn w:val="1"/>
    <w:qFormat/>
    <w:uiPriority w:val="0"/>
    <w:pPr>
      <w:spacing w:line="400" w:lineRule="exact"/>
      <w:ind w:firstLine="200" w:firstLineChars="200"/>
    </w:pPr>
    <w:rPr>
      <w:rFonts w:ascii="宋体" w:hAnsi="宋体"/>
      <w:sz w:val="24"/>
    </w:rPr>
  </w:style>
  <w:style w:type="paragraph" w:customStyle="1" w:styleId="42">
    <w:name w:val="说明书-2级节"/>
    <w:basedOn w:val="3"/>
    <w:link w:val="104"/>
    <w:qFormat/>
    <w:uiPriority w:val="0"/>
    <w:pPr>
      <w:spacing w:before="0" w:after="120" w:line="360" w:lineRule="auto"/>
    </w:pPr>
    <w:rPr>
      <w:rFonts w:ascii="黑体" w:hAnsi="宋体" w:eastAsia="黑体"/>
      <w:b w:val="0"/>
      <w:sz w:val="30"/>
      <w:szCs w:val="30"/>
    </w:rPr>
  </w:style>
  <w:style w:type="paragraph" w:customStyle="1" w:styleId="43">
    <w:name w:val="P68B1DB1-TableParagraph38"/>
    <w:basedOn w:val="44"/>
    <w:qFormat/>
    <w:uiPriority w:val="0"/>
    <w:rPr>
      <w:rFonts w:ascii="宋体"/>
      <w:sz w:val="20"/>
    </w:rPr>
  </w:style>
  <w:style w:type="paragraph" w:customStyle="1" w:styleId="44">
    <w:name w:val="Table Paragraph"/>
    <w:basedOn w:val="1"/>
    <w:qFormat/>
    <w:uiPriority w:val="1"/>
  </w:style>
  <w:style w:type="paragraph" w:customStyle="1" w:styleId="45">
    <w:name w:val="3级标题"/>
    <w:basedOn w:val="46"/>
    <w:link w:val="118"/>
    <w:qFormat/>
    <w:uiPriority w:val="99"/>
    <w:pPr>
      <w:numPr>
        <w:ilvl w:val="2"/>
      </w:numPr>
      <w:tabs>
        <w:tab w:val="left" w:pos="1276"/>
      </w:tabs>
      <w:spacing w:before="31"/>
      <w:outlineLvl w:val="2"/>
    </w:pPr>
  </w:style>
  <w:style w:type="paragraph" w:customStyle="1" w:styleId="46">
    <w:name w:val="二级标题"/>
    <w:basedOn w:val="47"/>
    <w:link w:val="109"/>
    <w:qFormat/>
    <w:uiPriority w:val="99"/>
    <w:pPr>
      <w:numPr>
        <w:ilvl w:val="1"/>
        <w:numId w:val="4"/>
      </w:numPr>
      <w:tabs>
        <w:tab w:val="left" w:pos="1276"/>
      </w:tabs>
      <w:spacing w:before="10" w:line="276" w:lineRule="auto"/>
      <w:outlineLvl w:val="1"/>
    </w:pPr>
    <w:rPr>
      <w:rFonts w:ascii="汉仪中圆简" w:hAnsi="Cambria" w:eastAsia="汉仪中圆简"/>
      <w:sz w:val="24"/>
      <w:szCs w:val="24"/>
    </w:rPr>
  </w:style>
  <w:style w:type="paragraph" w:customStyle="1" w:styleId="47">
    <w:name w:val="正文2级下面一段"/>
    <w:basedOn w:val="1"/>
    <w:link w:val="119"/>
    <w:qFormat/>
    <w:uiPriority w:val="0"/>
    <w:pPr>
      <w:tabs>
        <w:tab w:val="left" w:pos="1276"/>
      </w:tabs>
      <w:spacing w:beforeLines="10" w:line="240" w:lineRule="exact"/>
    </w:pPr>
    <w:rPr>
      <w:rFonts w:ascii="微软雅黑" w:hAnsi="微软雅黑" w:eastAsia="微软雅黑"/>
      <w:bCs/>
      <w:sz w:val="16"/>
      <w:szCs w:val="16"/>
    </w:rPr>
  </w:style>
  <w:style w:type="paragraph" w:customStyle="1" w:styleId="48">
    <w:name w:val="正文标题"/>
    <w:basedOn w:val="47"/>
    <w:link w:val="87"/>
    <w:qFormat/>
    <w:uiPriority w:val="0"/>
    <w:pPr>
      <w:spacing w:beforeLines="50"/>
    </w:pPr>
    <w:rPr>
      <w:rFonts w:ascii="方正大黑简体" w:eastAsia="方正大黑简体"/>
      <w:sz w:val="20"/>
      <w:szCs w:val="20"/>
    </w:rPr>
  </w:style>
  <w:style w:type="paragraph" w:customStyle="1" w:styleId="49">
    <w:name w:val="彩色列表1"/>
    <w:basedOn w:val="1"/>
    <w:qFormat/>
    <w:uiPriority w:val="34"/>
    <w:pPr>
      <w:ind w:firstLine="420" w:firstLineChars="200"/>
    </w:pPr>
  </w:style>
  <w:style w:type="paragraph" w:customStyle="1" w:styleId="50">
    <w:name w:val="样式3"/>
    <w:basedOn w:val="3"/>
    <w:link w:val="110"/>
    <w:qFormat/>
    <w:uiPriority w:val="0"/>
    <w:rPr>
      <w:rFonts w:ascii="汉仪中圆简" w:eastAsia="汉仪中圆简"/>
      <w:b w:val="0"/>
      <w:sz w:val="24"/>
      <w:szCs w:val="24"/>
    </w:rPr>
  </w:style>
  <w:style w:type="paragraph" w:customStyle="1" w:styleId="51">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2">
    <w:name w:val="样式2"/>
    <w:basedOn w:val="1"/>
    <w:link w:val="121"/>
    <w:qFormat/>
    <w:uiPriority w:val="0"/>
    <w:pPr>
      <w:widowControl/>
      <w:spacing w:beforeLines="40" w:line="240" w:lineRule="exact"/>
      <w:jc w:val="left"/>
    </w:pPr>
    <w:rPr>
      <w:rFonts w:ascii="汉仪中圆简" w:hAnsi="微软雅黑" w:eastAsia="汉仪中圆简"/>
      <w:b/>
      <w:sz w:val="24"/>
      <w:szCs w:val="24"/>
    </w:rPr>
  </w:style>
  <w:style w:type="paragraph" w:customStyle="1" w:styleId="53">
    <w:name w:val="一级标题"/>
    <w:basedOn w:val="1"/>
    <w:link w:val="105"/>
    <w:qFormat/>
    <w:uiPriority w:val="0"/>
    <w:pPr>
      <w:widowControl/>
      <w:numPr>
        <w:ilvl w:val="0"/>
        <w:numId w:val="5"/>
      </w:numPr>
      <w:jc w:val="left"/>
    </w:pPr>
    <w:rPr>
      <w:rFonts w:ascii="微软雅黑" w:hAnsi="微软雅黑" w:eastAsia="微软雅黑"/>
      <w:sz w:val="28"/>
      <w:szCs w:val="28"/>
    </w:rPr>
  </w:style>
  <w:style w:type="paragraph" w:customStyle="1" w:styleId="54">
    <w:name w:val="A5 图的序号"/>
    <w:link w:val="112"/>
    <w:qFormat/>
    <w:uiPriority w:val="0"/>
    <w:pPr>
      <w:widowControl w:val="0"/>
      <w:numPr>
        <w:ilvl w:val="0"/>
        <w:numId w:val="6"/>
      </w:numPr>
      <w:tabs>
        <w:tab w:val="left" w:pos="397"/>
        <w:tab w:val="clear" w:pos="0"/>
      </w:tabs>
      <w:spacing w:line="360" w:lineRule="exact"/>
      <w:ind w:left="0" w:firstLine="0"/>
      <w:jc w:val="center"/>
    </w:pPr>
    <w:rPr>
      <w:rFonts w:ascii="Times New Roman" w:hAnsi="Times New Roman" w:eastAsia="宋体" w:cs="Arial Unicode MS"/>
      <w:color w:val="000000"/>
      <w:kern w:val="2"/>
      <w:sz w:val="21"/>
      <w:szCs w:val="21"/>
      <w:lang w:val="en-US" w:eastAsia="zh-CN" w:bidi="ar-SA"/>
    </w:rPr>
  </w:style>
  <w:style w:type="paragraph" w:customStyle="1" w:styleId="55">
    <w:name w:val="样式7"/>
    <w:basedOn w:val="1"/>
    <w:qFormat/>
    <w:uiPriority w:val="0"/>
    <w:pPr>
      <w:spacing w:before="32" w:beforeLines="10"/>
    </w:pPr>
  </w:style>
  <w:style w:type="paragraph" w:customStyle="1" w:styleId="56">
    <w:name w:val="标题3z"/>
    <w:next w:val="45"/>
    <w:qFormat/>
    <w:uiPriority w:val="0"/>
    <w:pPr>
      <w:spacing w:after="30" w:afterLines="30" w:line="360" w:lineRule="exact"/>
      <w:outlineLvl w:val="2"/>
    </w:pPr>
    <w:rPr>
      <w:rFonts w:ascii="汉仪中圆简" w:hAnsi="汉仪中圆简" w:eastAsia="宋体" w:cs="Times New Roman"/>
      <w:b/>
      <w:sz w:val="24"/>
      <w:szCs w:val="24"/>
      <w:lang w:val="en-US" w:eastAsia="zh-CN" w:bidi="ar-SA"/>
    </w:rPr>
  </w:style>
  <w:style w:type="paragraph" w:customStyle="1" w:styleId="57">
    <w:name w:val="正文3"/>
    <w:basedOn w:val="47"/>
    <w:link w:val="116"/>
    <w:qFormat/>
    <w:uiPriority w:val="0"/>
    <w:pPr>
      <w:spacing w:before="31"/>
      <w:ind w:left="141" w:leftChars="67"/>
    </w:pPr>
  </w:style>
  <w:style w:type="paragraph" w:customStyle="1" w:styleId="58">
    <w:name w:val="样式6"/>
    <w:basedOn w:val="36"/>
    <w:link w:val="103"/>
    <w:qFormat/>
    <w:uiPriority w:val="0"/>
  </w:style>
  <w:style w:type="paragraph" w:customStyle="1" w:styleId="59">
    <w:name w:val="前言索引"/>
    <w:basedOn w:val="2"/>
    <w:qFormat/>
    <w:uiPriority w:val="0"/>
    <w:pPr>
      <w:keepNext w:val="0"/>
      <w:keepLines w:val="0"/>
      <w:spacing w:before="360" w:after="120" w:line="288" w:lineRule="auto"/>
      <w:jc w:val="center"/>
      <w:outlineLvl w:val="9"/>
    </w:pPr>
    <w:rPr>
      <w:rFonts w:ascii="黑体" w:hAnsi="Calibri" w:eastAsia="黑体"/>
      <w:b w:val="0"/>
      <w:kern w:val="2"/>
      <w:sz w:val="32"/>
      <w:szCs w:val="22"/>
    </w:rPr>
  </w:style>
  <w:style w:type="paragraph" w:styleId="60">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1">
    <w:name w:val="正文2"/>
    <w:basedOn w:val="62"/>
    <w:link w:val="92"/>
    <w:qFormat/>
    <w:uiPriority w:val="0"/>
    <w:pPr>
      <w:spacing w:beforeLines="10" w:line="240" w:lineRule="exact"/>
    </w:pPr>
  </w:style>
  <w:style w:type="paragraph" w:customStyle="1" w:styleId="62">
    <w:name w:val="正文1"/>
    <w:basedOn w:val="1"/>
    <w:link w:val="100"/>
    <w:qFormat/>
    <w:uiPriority w:val="0"/>
    <w:pPr>
      <w:spacing w:beforeLines="40" w:line="200" w:lineRule="exact"/>
    </w:pPr>
    <w:rPr>
      <w:rFonts w:ascii="微软雅黑" w:hAnsi="微软雅黑" w:eastAsia="微软雅黑"/>
      <w:sz w:val="16"/>
      <w:szCs w:val="16"/>
    </w:rPr>
  </w:style>
  <w:style w:type="paragraph" w:customStyle="1" w:styleId="63">
    <w:name w:val="3级标题1"/>
    <w:basedOn w:val="1"/>
    <w:next w:val="1"/>
    <w:link w:val="91"/>
    <w:qFormat/>
    <w:uiPriority w:val="99"/>
    <w:pPr>
      <w:tabs>
        <w:tab w:val="left" w:pos="1276"/>
      </w:tabs>
      <w:spacing w:after="30" w:afterLines="30" w:line="360" w:lineRule="exact"/>
      <w:outlineLvl w:val="2"/>
    </w:pPr>
    <w:rPr>
      <w:rFonts w:ascii="Times New Roman" w:hAnsi="Times New Roman"/>
      <w:b/>
      <w:bCs/>
      <w:sz w:val="24"/>
      <w:szCs w:val="24"/>
    </w:rPr>
  </w:style>
  <w:style w:type="paragraph" w:customStyle="1" w:styleId="64">
    <w:name w:val="zhengwen"/>
    <w:basedOn w:val="65"/>
    <w:next w:val="1"/>
    <w:qFormat/>
    <w:uiPriority w:val="0"/>
    <w:pPr>
      <w:spacing w:after="0" w:line="360" w:lineRule="exact"/>
      <w:ind w:firstLine="200"/>
    </w:pPr>
    <w:rPr>
      <w:rFonts w:eastAsia="宋体" w:cs="Times New Roman"/>
      <w:szCs w:val="24"/>
    </w:rPr>
  </w:style>
  <w:style w:type="paragraph" w:customStyle="1" w:styleId="65">
    <w:name w:val="正文主体"/>
    <w:basedOn w:val="1"/>
    <w:qFormat/>
    <w:uiPriority w:val="0"/>
    <w:pPr>
      <w:spacing w:after="60" w:line="264" w:lineRule="auto"/>
      <w:ind w:firstLine="400"/>
    </w:pPr>
  </w:style>
  <w:style w:type="paragraph" w:customStyle="1" w:styleId="66">
    <w:name w:val="顶格"/>
    <w:basedOn w:val="1"/>
    <w:next w:val="1"/>
    <w:qFormat/>
    <w:uiPriority w:val="0"/>
    <w:pPr>
      <w:spacing w:afterLines="30" w:line="360" w:lineRule="exact"/>
    </w:pPr>
    <w:rPr>
      <w:rFonts w:cs="Times New Roman"/>
      <w:sz w:val="24"/>
    </w:rPr>
  </w:style>
  <w:style w:type="paragraph" w:customStyle="1" w:styleId="67">
    <w:name w:val="WPSOffice手动目录 3"/>
    <w:qFormat/>
    <w:uiPriority w:val="0"/>
    <w:pPr>
      <w:ind w:leftChars="400"/>
    </w:pPr>
    <w:rPr>
      <w:rFonts w:ascii="Times New Roman" w:hAnsi="Times New Roman" w:eastAsia="宋体" w:cs="Times New Roman"/>
      <w:lang w:val="en-US" w:eastAsia="zh-CN" w:bidi="ar-SA"/>
    </w:rPr>
  </w:style>
  <w:style w:type="paragraph" w:customStyle="1" w:styleId="68">
    <w:name w:val="_Style 67"/>
    <w:unhideWhenUsed/>
    <w:qFormat/>
    <w:uiPriority w:val="99"/>
    <w:rPr>
      <w:rFonts w:ascii="Times New Roman" w:hAnsi="Times New Roman" w:eastAsia="宋体" w:cs="Times New Roman"/>
      <w:kern w:val="2"/>
      <w:sz w:val="21"/>
      <w:szCs w:val="22"/>
      <w:lang w:val="en-US" w:eastAsia="zh-CN" w:bidi="ar-SA"/>
    </w:rPr>
  </w:style>
  <w:style w:type="paragraph" w:customStyle="1" w:styleId="69">
    <w:name w:val="标题2"/>
    <w:basedOn w:val="1"/>
    <w:qFormat/>
    <w:uiPriority w:val="0"/>
    <w:pPr>
      <w:spacing w:after="30" w:afterLines="30" w:line="360" w:lineRule="exact"/>
      <w:jc w:val="left"/>
      <w:outlineLvl w:val="1"/>
    </w:pPr>
    <w:rPr>
      <w:rFonts w:ascii="微软雅黑" w:hAnsi="微软雅黑" w:cs="经典黑体简"/>
      <w:b/>
      <w:snapToGrid w:val="0"/>
      <w:sz w:val="24"/>
    </w:rPr>
  </w:style>
  <w:style w:type="paragraph" w:customStyle="1" w:styleId="70">
    <w:name w:val="标题1"/>
    <w:basedOn w:val="53"/>
    <w:qFormat/>
    <w:uiPriority w:val="0"/>
    <w:pPr>
      <w:keepLines/>
      <w:pageBreakBefore/>
      <w:numPr>
        <w:ilvl w:val="0"/>
        <w:numId w:val="4"/>
      </w:numPr>
      <w:spacing w:line="360" w:lineRule="exact"/>
      <w:outlineLvl w:val="0"/>
    </w:pPr>
    <w:rPr>
      <w:rFonts w:eastAsia="宋体"/>
      <w:b/>
    </w:rPr>
  </w:style>
  <w:style w:type="paragraph" w:customStyle="1" w:styleId="71">
    <w:name w:val="1级标题"/>
    <w:basedOn w:val="53"/>
    <w:link w:val="90"/>
    <w:qFormat/>
    <w:uiPriority w:val="99"/>
    <w:pPr>
      <w:keepLines/>
      <w:pageBreakBefore/>
      <w:numPr>
        <w:ilvl w:val="0"/>
        <w:numId w:val="4"/>
      </w:numPr>
      <w:outlineLvl w:val="0"/>
    </w:pPr>
  </w:style>
  <w:style w:type="paragraph" w:customStyle="1" w:styleId="72">
    <w:name w:val="说明书-正文"/>
    <w:basedOn w:val="1"/>
    <w:link w:val="115"/>
    <w:qFormat/>
    <w:uiPriority w:val="0"/>
    <w:pPr>
      <w:ind w:left="850" w:leftChars="405"/>
    </w:pPr>
    <w:rPr>
      <w:rFonts w:ascii="宋体" w:hAnsi="宋体"/>
      <w:kern w:val="0"/>
      <w:sz w:val="24"/>
      <w:szCs w:val="24"/>
    </w:rPr>
  </w:style>
  <w:style w:type="paragraph" w:customStyle="1" w:styleId="73">
    <w:name w:val="WPSOffice手动目录 2"/>
    <w:qFormat/>
    <w:uiPriority w:val="0"/>
    <w:pPr>
      <w:ind w:leftChars="200"/>
    </w:pPr>
    <w:rPr>
      <w:rFonts w:ascii="Times New Roman" w:hAnsi="Times New Roman" w:eastAsia="宋体" w:cs="Times New Roman"/>
      <w:lang w:val="en-US" w:eastAsia="zh-CN" w:bidi="ar-SA"/>
    </w:rPr>
  </w:style>
  <w:style w:type="paragraph" w:customStyle="1" w:styleId="74">
    <w:name w:val="WPSOffice手动目录 1"/>
    <w:qFormat/>
    <w:uiPriority w:val="0"/>
    <w:rPr>
      <w:rFonts w:ascii="Times New Roman" w:hAnsi="Times New Roman" w:eastAsia="宋体" w:cs="Times New Roman"/>
      <w:lang w:val="en-US" w:eastAsia="zh-CN" w:bidi="ar-SA"/>
    </w:rPr>
  </w:style>
  <w:style w:type="paragraph" w:customStyle="1" w:styleId="75">
    <w:name w:val="三角"/>
    <w:basedOn w:val="1"/>
    <w:qFormat/>
    <w:uiPriority w:val="0"/>
    <w:pPr>
      <w:widowControl w:val="0"/>
      <w:spacing w:before="40" w:after="40" w:line="240" w:lineRule="atLeast"/>
      <w:jc w:val="both"/>
    </w:pPr>
    <w:rPr>
      <w:rFonts w:eastAsia="幼圆"/>
      <w:kern w:val="2"/>
      <w:sz w:val="15"/>
      <w:szCs w:val="20"/>
    </w:rPr>
  </w:style>
  <w:style w:type="paragraph" w:customStyle="1" w:styleId="76">
    <w:name w:val="说明书-抬头"/>
    <w:basedOn w:val="1"/>
    <w:link w:val="101"/>
    <w:qFormat/>
    <w:uiPriority w:val="0"/>
    <w:pPr>
      <w:ind w:left="424" w:leftChars="202"/>
    </w:pPr>
    <w:rPr>
      <w:rFonts w:ascii="黑体" w:hAnsi="宋体" w:eastAsia="黑体"/>
      <w:kern w:val="0"/>
      <w:sz w:val="28"/>
      <w:szCs w:val="28"/>
    </w:rPr>
  </w:style>
  <w:style w:type="paragraph" w:customStyle="1" w:styleId="77">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8">
    <w:name w:val="说明书-3级节"/>
    <w:basedOn w:val="5"/>
    <w:link w:val="120"/>
    <w:qFormat/>
    <w:uiPriority w:val="0"/>
    <w:pPr>
      <w:spacing w:before="0" w:after="0"/>
    </w:pPr>
    <w:rPr>
      <w:rFonts w:ascii="黑体" w:hAnsi="宋体" w:eastAsia="黑体"/>
      <w:b w:val="0"/>
      <w:sz w:val="30"/>
      <w:szCs w:val="30"/>
    </w:rPr>
  </w:style>
  <w:style w:type="paragraph" w:customStyle="1" w:styleId="79">
    <w:name w:val="标准正文"/>
    <w:basedOn w:val="1"/>
    <w:link w:val="89"/>
    <w:qFormat/>
    <w:uiPriority w:val="0"/>
    <w:pPr>
      <w:widowControl w:val="0"/>
      <w:spacing w:after="40" w:line="240" w:lineRule="atLeast"/>
      <w:ind w:firstLine="369"/>
      <w:jc w:val="both"/>
    </w:pPr>
    <w:rPr>
      <w:rFonts w:eastAsia="幼圆"/>
      <w:kern w:val="2"/>
      <w:sz w:val="15"/>
      <w:szCs w:val="20"/>
    </w:rPr>
  </w:style>
  <w:style w:type="paragraph" w:customStyle="1" w:styleId="80">
    <w:name w:val="Decimal Aligned"/>
    <w:basedOn w:val="1"/>
    <w:qFormat/>
    <w:uiPriority w:val="40"/>
    <w:pPr>
      <w:widowControl/>
      <w:tabs>
        <w:tab w:val="decimal" w:pos="360"/>
      </w:tabs>
      <w:spacing w:after="200" w:line="276" w:lineRule="auto"/>
      <w:jc w:val="left"/>
    </w:pPr>
    <w:rPr>
      <w:kern w:val="0"/>
      <w:sz w:val="22"/>
    </w:rPr>
  </w:style>
  <w:style w:type="paragraph" w:customStyle="1" w:styleId="81">
    <w:name w:val="P68B1DB1-TableParagraph48"/>
    <w:basedOn w:val="44"/>
    <w:qFormat/>
    <w:uiPriority w:val="0"/>
    <w:rPr>
      <w:rFonts w:ascii="宋体" w:eastAsia="宋体"/>
      <w:b/>
      <w:sz w:val="20"/>
    </w:rPr>
  </w:style>
  <w:style w:type="paragraph" w:customStyle="1" w:styleId="82">
    <w:name w:val="P68B1DB1-TableParagraph29"/>
    <w:basedOn w:val="44"/>
    <w:qFormat/>
    <w:uiPriority w:val="0"/>
    <w:rPr>
      <w:rFonts w:hint="eastAsia" w:ascii="宋体" w:eastAsia="宋体"/>
      <w:sz w:val="14"/>
    </w:rPr>
  </w:style>
  <w:style w:type="paragraph" w:customStyle="1" w:styleId="83">
    <w:name w:val="P68B1DB1-TableParagraph7"/>
    <w:basedOn w:val="44"/>
    <w:qFormat/>
    <w:uiPriority w:val="0"/>
    <w:rPr>
      <w:sz w:val="14"/>
    </w:rPr>
  </w:style>
  <w:style w:type="paragraph" w:customStyle="1" w:styleId="84">
    <w:name w:val="P68B1DB1-Normal32"/>
    <w:basedOn w:val="1"/>
    <w:qFormat/>
    <w:uiPriority w:val="0"/>
    <w:rPr>
      <w:rFonts w:hint="eastAsia" w:ascii="宋体" w:eastAsia="宋体"/>
      <w:sz w:val="14"/>
    </w:rPr>
  </w:style>
  <w:style w:type="paragraph" w:customStyle="1" w:styleId="85">
    <w:name w:val="P68B1DB1-TableParagraph49"/>
    <w:basedOn w:val="44"/>
    <w:qFormat/>
    <w:uiPriority w:val="0"/>
    <w:rPr>
      <w:rFonts w:ascii="宋体" w:eastAsia="宋体"/>
      <w:b/>
      <w:color w:val="FFFFFF"/>
      <w:sz w:val="20"/>
    </w:rPr>
  </w:style>
  <w:style w:type="paragraph" w:customStyle="1" w:styleId="86">
    <w:name w:val="P68B1DB1-Heading853"/>
    <w:basedOn w:val="7"/>
    <w:qFormat/>
    <w:uiPriority w:val="0"/>
    <w:rPr>
      <w:rFonts w:ascii="Arial" w:eastAsia="宋体"/>
    </w:rPr>
  </w:style>
  <w:style w:type="character" w:customStyle="1" w:styleId="87">
    <w:name w:val="正文标题 Char"/>
    <w:link w:val="48"/>
    <w:qFormat/>
    <w:uiPriority w:val="0"/>
    <w:rPr>
      <w:rFonts w:ascii="方正大黑简体" w:eastAsia="方正大黑简体"/>
      <w:bCs/>
      <w:sz w:val="20"/>
      <w:szCs w:val="20"/>
    </w:rPr>
  </w:style>
  <w:style w:type="character" w:styleId="88">
    <w:name w:val="Placeholder Text"/>
    <w:semiHidden/>
    <w:qFormat/>
    <w:uiPriority w:val="99"/>
    <w:rPr>
      <w:color w:val="808080"/>
    </w:rPr>
  </w:style>
  <w:style w:type="character" w:customStyle="1" w:styleId="89">
    <w:name w:val="标准正文 Char"/>
    <w:link w:val="79"/>
    <w:qFormat/>
    <w:uiPriority w:val="0"/>
    <w:rPr>
      <w:rFonts w:eastAsia="幼圆"/>
      <w:kern w:val="2"/>
      <w:sz w:val="15"/>
      <w:szCs w:val="20"/>
    </w:rPr>
  </w:style>
  <w:style w:type="character" w:customStyle="1" w:styleId="90">
    <w:name w:val="1级标题 Char"/>
    <w:link w:val="71"/>
    <w:qFormat/>
    <w:uiPriority w:val="99"/>
  </w:style>
  <w:style w:type="character" w:customStyle="1" w:styleId="91">
    <w:name w:val="2级标题 Char"/>
    <w:link w:val="63"/>
    <w:qFormat/>
    <w:uiPriority w:val="99"/>
    <w:rPr>
      <w:rFonts w:ascii="Times New Roman" w:hAnsi="Times New Roman" w:eastAsia="宋体"/>
      <w:b/>
      <w:bCs/>
      <w:sz w:val="24"/>
      <w:szCs w:val="24"/>
    </w:rPr>
  </w:style>
  <w:style w:type="character" w:customStyle="1" w:styleId="92">
    <w:name w:val="正文 Char1"/>
    <w:link w:val="61"/>
    <w:qFormat/>
    <w:uiPriority w:val="0"/>
  </w:style>
  <w:style w:type="character" w:customStyle="1" w:styleId="93">
    <w:name w:val="HTML 预设格式 字符"/>
    <w:link w:val="27"/>
    <w:semiHidden/>
    <w:qFormat/>
    <w:uiPriority w:val="99"/>
    <w:rPr>
      <w:rFonts w:ascii="宋体" w:hAnsi="宋体" w:cs="宋体"/>
      <w:sz w:val="24"/>
      <w:szCs w:val="24"/>
    </w:rPr>
  </w:style>
  <w:style w:type="character" w:customStyle="1" w:styleId="94">
    <w:name w:val="标题 3 字符"/>
    <w:link w:val="5"/>
    <w:semiHidden/>
    <w:qFormat/>
    <w:uiPriority w:val="9"/>
    <w:rPr>
      <w:rFonts w:ascii="Times New Roman" w:hAnsi="Times New Roman" w:eastAsia="宋体"/>
      <w:b/>
      <w:bCs/>
      <w:sz w:val="21"/>
      <w:szCs w:val="24"/>
    </w:rPr>
  </w:style>
  <w:style w:type="character" w:customStyle="1" w:styleId="95">
    <w:name w:val="批注框文本 字符"/>
    <w:link w:val="18"/>
    <w:semiHidden/>
    <w:qFormat/>
    <w:uiPriority w:val="99"/>
    <w:rPr>
      <w:sz w:val="18"/>
      <w:szCs w:val="18"/>
    </w:rPr>
  </w:style>
  <w:style w:type="character" w:customStyle="1" w:styleId="96">
    <w:name w:val="脚注文本 字符"/>
    <w:link w:val="23"/>
    <w:qFormat/>
    <w:uiPriority w:val="99"/>
    <w:rPr>
      <w:kern w:val="0"/>
      <w:sz w:val="20"/>
      <w:szCs w:val="20"/>
    </w:rPr>
  </w:style>
  <w:style w:type="character" w:customStyle="1" w:styleId="97">
    <w:name w:val="1.1级别 Char"/>
    <w:link w:val="37"/>
    <w:qFormat/>
    <w:uiPriority w:val="0"/>
    <w:rPr>
      <w:rFonts w:ascii="汉仪中圆简" w:eastAsia="汉仪中圆简"/>
      <w:sz w:val="24"/>
      <w:szCs w:val="24"/>
    </w:rPr>
  </w:style>
  <w:style w:type="character" w:customStyle="1" w:styleId="98">
    <w:name w:val="不明显强调1"/>
    <w:qFormat/>
    <w:uiPriority w:val="19"/>
    <w:rPr>
      <w:rFonts w:eastAsia="宋体" w:cs="Times New Roman"/>
      <w:i/>
      <w:iCs/>
      <w:color w:val="808080"/>
      <w:szCs w:val="22"/>
      <w:lang w:eastAsia="zh-CN"/>
    </w:rPr>
  </w:style>
  <w:style w:type="character" w:customStyle="1" w:styleId="99">
    <w:name w:val="批注主题 字符"/>
    <w:link w:val="28"/>
    <w:semiHidden/>
    <w:qFormat/>
    <w:uiPriority w:val="99"/>
    <w:rPr>
      <w:b/>
      <w:bCs/>
    </w:rPr>
  </w:style>
  <w:style w:type="character" w:customStyle="1" w:styleId="100">
    <w:name w:val="正文 Char"/>
    <w:link w:val="62"/>
    <w:qFormat/>
    <w:uiPriority w:val="0"/>
    <w:rPr>
      <w:rFonts w:ascii="微软雅黑" w:hAnsi="微软雅黑" w:eastAsia="微软雅黑"/>
      <w:sz w:val="16"/>
      <w:szCs w:val="16"/>
    </w:rPr>
  </w:style>
  <w:style w:type="character" w:customStyle="1" w:styleId="101">
    <w:name w:val="说明书-抬头 Char"/>
    <w:link w:val="76"/>
    <w:qFormat/>
    <w:uiPriority w:val="0"/>
    <w:rPr>
      <w:rFonts w:ascii="黑体" w:hAnsi="宋体" w:eastAsia="黑体" w:cs="Times New Roman"/>
      <w:sz w:val="28"/>
      <w:szCs w:val="28"/>
    </w:rPr>
  </w:style>
  <w:style w:type="character" w:customStyle="1" w:styleId="102">
    <w:name w:val="标题 2 字符"/>
    <w:link w:val="3"/>
    <w:semiHidden/>
    <w:qFormat/>
    <w:uiPriority w:val="9"/>
    <w:rPr>
      <w:rFonts w:ascii="Times New Roman" w:hAnsi="Times New Roman" w:eastAsia="宋体" w:cs="Times New Roman"/>
      <w:b/>
      <w:bCs/>
      <w:sz w:val="24"/>
      <w:szCs w:val="24"/>
    </w:rPr>
  </w:style>
  <w:style w:type="character" w:customStyle="1" w:styleId="103">
    <w:name w:val="样式6 Char"/>
    <w:link w:val="58"/>
    <w:qFormat/>
    <w:uiPriority w:val="0"/>
  </w:style>
  <w:style w:type="character" w:customStyle="1" w:styleId="104">
    <w:name w:val="说明书-2级节 Char"/>
    <w:link w:val="42"/>
    <w:qFormat/>
    <w:uiPriority w:val="0"/>
    <w:rPr>
      <w:rFonts w:ascii="黑体" w:hAnsi="宋体" w:eastAsia="黑体" w:cs="Times New Roman"/>
      <w:sz w:val="30"/>
      <w:szCs w:val="30"/>
    </w:rPr>
  </w:style>
  <w:style w:type="character" w:customStyle="1" w:styleId="105">
    <w:name w:val="一级标题 Char"/>
    <w:link w:val="53"/>
    <w:qFormat/>
    <w:uiPriority w:val="0"/>
    <w:rPr>
      <w:rFonts w:ascii="微软雅黑" w:hAnsi="微软雅黑" w:eastAsia="微软雅黑"/>
      <w:kern w:val="2"/>
      <w:sz w:val="28"/>
      <w:szCs w:val="28"/>
    </w:rPr>
  </w:style>
  <w:style w:type="character" w:customStyle="1" w:styleId="106">
    <w:name w:val="页眉 字符"/>
    <w:link w:val="20"/>
    <w:semiHidden/>
    <w:qFormat/>
    <w:uiPriority w:val="99"/>
    <w:rPr>
      <w:rFonts w:eastAsia="宋体"/>
      <w:sz w:val="18"/>
      <w:szCs w:val="18"/>
    </w:rPr>
  </w:style>
  <w:style w:type="character" w:customStyle="1" w:styleId="107">
    <w:name w:val="文档结构图 字符"/>
    <w:link w:val="11"/>
    <w:semiHidden/>
    <w:qFormat/>
    <w:uiPriority w:val="99"/>
    <w:rPr>
      <w:rFonts w:ascii="宋体" w:eastAsia="宋体"/>
      <w:sz w:val="18"/>
      <w:szCs w:val="18"/>
    </w:rPr>
  </w:style>
  <w:style w:type="character" w:customStyle="1" w:styleId="108">
    <w:name w:val="注意 Char"/>
    <w:link w:val="38"/>
    <w:qFormat/>
    <w:uiPriority w:val="0"/>
    <w:rPr>
      <w:b/>
      <w:sz w:val="20"/>
      <w:szCs w:val="20"/>
    </w:rPr>
  </w:style>
  <w:style w:type="character" w:customStyle="1" w:styleId="109">
    <w:name w:val="二级标题 Char"/>
    <w:link w:val="46"/>
    <w:qFormat/>
    <w:uiPriority w:val="0"/>
    <w:rPr>
      <w:bCs/>
      <w:kern w:val="2"/>
    </w:rPr>
  </w:style>
  <w:style w:type="character" w:customStyle="1" w:styleId="110">
    <w:name w:val="样式3 Char"/>
    <w:link w:val="50"/>
    <w:qFormat/>
    <w:uiPriority w:val="0"/>
    <w:rPr>
      <w:rFonts w:ascii="汉仪中圆简" w:eastAsia="汉仪中圆简"/>
      <w:bCs/>
      <w:sz w:val="24"/>
      <w:szCs w:val="24"/>
    </w:rPr>
  </w:style>
  <w:style w:type="character" w:customStyle="1" w:styleId="111">
    <w:name w:val="标题 1 字符"/>
    <w:link w:val="2"/>
    <w:qFormat/>
    <w:uiPriority w:val="0"/>
    <w:rPr>
      <w:rFonts w:ascii="Times New Roman" w:hAnsi="Times New Roman" w:eastAsia="宋体" w:cs="Times New Roman"/>
      <w:b/>
      <w:bCs/>
      <w:kern w:val="44"/>
      <w:sz w:val="28"/>
      <w:szCs w:val="44"/>
    </w:rPr>
  </w:style>
  <w:style w:type="character" w:customStyle="1" w:styleId="112">
    <w:name w:val="图的序号 Char"/>
    <w:link w:val="54"/>
    <w:qFormat/>
    <w:uiPriority w:val="0"/>
    <w:rPr>
      <w:rFonts w:ascii="Times New Roman" w:hAnsi="Times New Roman" w:eastAsia="宋体" w:cs="Arial Unicode MS"/>
      <w:color w:val="000000"/>
      <w:kern w:val="2"/>
      <w:sz w:val="21"/>
      <w:szCs w:val="21"/>
      <w:lang w:val="en-US" w:eastAsia="zh-CN" w:bidi="ar-SA"/>
    </w:rPr>
  </w:style>
  <w:style w:type="character" w:customStyle="1" w:styleId="113">
    <w:name w:val="2级 Char"/>
    <w:link w:val="39"/>
    <w:qFormat/>
    <w:uiPriority w:val="0"/>
    <w:rPr>
      <w:rFonts w:ascii="微软雅黑" w:hAnsi="微软雅黑" w:eastAsia="微软雅黑" w:cs="经典黑体简"/>
      <w:snapToGrid w:val="0"/>
      <w:sz w:val="22"/>
    </w:rPr>
  </w:style>
  <w:style w:type="character" w:customStyle="1" w:styleId="114">
    <w:name w:val="批注文字 字符"/>
    <w:link w:val="12"/>
    <w:semiHidden/>
    <w:qFormat/>
    <w:uiPriority w:val="99"/>
  </w:style>
  <w:style w:type="character" w:customStyle="1" w:styleId="115">
    <w:name w:val="说明书-正文 Char"/>
    <w:link w:val="72"/>
    <w:qFormat/>
    <w:uiPriority w:val="0"/>
    <w:rPr>
      <w:rFonts w:ascii="宋体" w:hAnsi="宋体" w:eastAsia="宋体" w:cs="Times New Roman"/>
      <w:sz w:val="24"/>
      <w:szCs w:val="24"/>
    </w:rPr>
  </w:style>
  <w:style w:type="character" w:customStyle="1" w:styleId="116">
    <w:name w:val="正文 Char2"/>
    <w:link w:val="57"/>
    <w:qFormat/>
    <w:uiPriority w:val="99"/>
    <w:rPr>
      <w:bCs/>
    </w:rPr>
  </w:style>
  <w:style w:type="character" w:customStyle="1" w:styleId="117">
    <w:name w:val="页脚 字符"/>
    <w:link w:val="19"/>
    <w:qFormat/>
    <w:uiPriority w:val="99"/>
    <w:rPr>
      <w:rFonts w:eastAsia="宋体"/>
      <w:sz w:val="18"/>
      <w:szCs w:val="18"/>
    </w:rPr>
  </w:style>
  <w:style w:type="character" w:customStyle="1" w:styleId="118">
    <w:name w:val="3级标题 Char"/>
    <w:link w:val="45"/>
    <w:qFormat/>
    <w:uiPriority w:val="0"/>
  </w:style>
  <w:style w:type="character" w:customStyle="1" w:styleId="119">
    <w:name w:val="正文2级下面一段 Char"/>
    <w:link w:val="47"/>
    <w:qFormat/>
    <w:uiPriority w:val="0"/>
    <w:rPr>
      <w:rFonts w:ascii="微软雅黑" w:hAnsi="微软雅黑" w:eastAsia="微软雅黑"/>
      <w:bCs/>
      <w:sz w:val="16"/>
      <w:szCs w:val="16"/>
    </w:rPr>
  </w:style>
  <w:style w:type="character" w:customStyle="1" w:styleId="120">
    <w:name w:val="说明书-3级节 Char"/>
    <w:link w:val="78"/>
    <w:qFormat/>
    <w:uiPriority w:val="0"/>
    <w:rPr>
      <w:rFonts w:ascii="黑体" w:hAnsi="宋体" w:eastAsia="黑体" w:cs="Times New Roman"/>
      <w:sz w:val="30"/>
      <w:szCs w:val="30"/>
    </w:rPr>
  </w:style>
  <w:style w:type="character" w:customStyle="1" w:styleId="121">
    <w:name w:val="样式2 Char"/>
    <w:link w:val="52"/>
    <w:qFormat/>
    <w:uiPriority w:val="0"/>
    <w:rPr>
      <w:rFonts w:ascii="汉仪中圆简" w:hAnsi="微软雅黑" w:eastAsia="汉仪中圆简"/>
      <w:b/>
      <w:sz w:val="24"/>
      <w:szCs w:val="24"/>
    </w:rPr>
  </w:style>
  <w:style w:type="table" w:customStyle="1" w:styleId="122">
    <w:name w:val="浅色列表 - 强调文字颜色 11"/>
    <w:basedOn w:val="29"/>
    <w:qFormat/>
    <w:uiPriority w:val="61"/>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line="240" w:lineRule="auto"/>
      </w:pPr>
      <w:rPr>
        <w:b/>
        <w:bCs/>
        <w:color w:val="FFFFFF"/>
      </w:rPr>
      <w:tcPr>
        <w:shd w:val="clear" w:color="auto" w:fill="4F81BD"/>
      </w:tcPr>
    </w:tblStylePr>
    <w:tblStylePr w:type="lastRow">
      <w:pPr>
        <w:spacing w:before="0" w:after="0" w:line="240" w:lineRule="auto"/>
      </w:pPr>
      <w:rPr>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123">
    <w:name w:val="网格型1"/>
    <w:basedOn w:val="29"/>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
    <w:name w:val="Table Normal"/>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33.png"/><Relationship Id="rId98" Type="http://schemas.openxmlformats.org/officeDocument/2006/relationships/image" Target="media/image32.emf"/><Relationship Id="rId97" Type="http://schemas.openxmlformats.org/officeDocument/2006/relationships/oleObject" Target="embeddings/oleObject24.bin"/><Relationship Id="rId96" Type="http://schemas.openxmlformats.org/officeDocument/2006/relationships/image" Target="media/image31.emf"/><Relationship Id="rId95" Type="http://schemas.openxmlformats.org/officeDocument/2006/relationships/oleObject" Target="embeddings/oleObject23.bin"/><Relationship Id="rId94" Type="http://schemas.openxmlformats.org/officeDocument/2006/relationships/image" Target="media/image30.emf"/><Relationship Id="rId93" Type="http://schemas.openxmlformats.org/officeDocument/2006/relationships/oleObject" Target="embeddings/oleObject22.bin"/><Relationship Id="rId92" Type="http://schemas.openxmlformats.org/officeDocument/2006/relationships/image" Target="media/image29.emf"/><Relationship Id="rId91" Type="http://schemas.openxmlformats.org/officeDocument/2006/relationships/oleObject" Target="embeddings/oleObject21.bin"/><Relationship Id="rId90" Type="http://schemas.openxmlformats.org/officeDocument/2006/relationships/image" Target="media/image28.emf"/><Relationship Id="rId9" Type="http://schemas.openxmlformats.org/officeDocument/2006/relationships/header" Target="header3.xml"/><Relationship Id="rId89" Type="http://schemas.openxmlformats.org/officeDocument/2006/relationships/oleObject" Target="embeddings/oleObject20.bin"/><Relationship Id="rId88" Type="http://schemas.openxmlformats.org/officeDocument/2006/relationships/image" Target="media/image27.emf"/><Relationship Id="rId87" Type="http://schemas.openxmlformats.org/officeDocument/2006/relationships/oleObject" Target="embeddings/oleObject19.bin"/><Relationship Id="rId86" Type="http://schemas.openxmlformats.org/officeDocument/2006/relationships/image" Target="media/image26.emf"/><Relationship Id="rId85" Type="http://schemas.openxmlformats.org/officeDocument/2006/relationships/oleObject" Target="embeddings/oleObject18.bin"/><Relationship Id="rId84" Type="http://schemas.openxmlformats.org/officeDocument/2006/relationships/image" Target="media/image25.emf"/><Relationship Id="rId83" Type="http://schemas.openxmlformats.org/officeDocument/2006/relationships/oleObject" Target="embeddings/oleObject17.bin"/><Relationship Id="rId82" Type="http://schemas.openxmlformats.org/officeDocument/2006/relationships/image" Target="media/image24.emf"/><Relationship Id="rId81" Type="http://schemas.openxmlformats.org/officeDocument/2006/relationships/oleObject" Target="embeddings/oleObject16.bin"/><Relationship Id="rId80" Type="http://schemas.openxmlformats.org/officeDocument/2006/relationships/image" Target="media/image23.emf"/><Relationship Id="rId8" Type="http://schemas.openxmlformats.org/officeDocument/2006/relationships/footer" Target="footer2.xml"/><Relationship Id="rId79" Type="http://schemas.openxmlformats.org/officeDocument/2006/relationships/oleObject" Target="embeddings/oleObject15.bin"/><Relationship Id="rId78" Type="http://schemas.openxmlformats.org/officeDocument/2006/relationships/image" Target="media/image22.emf"/><Relationship Id="rId77" Type="http://schemas.openxmlformats.org/officeDocument/2006/relationships/oleObject" Target="embeddings/oleObject14.bin"/><Relationship Id="rId76" Type="http://schemas.openxmlformats.org/officeDocument/2006/relationships/image" Target="media/image21.png"/><Relationship Id="rId75" Type="http://schemas.openxmlformats.org/officeDocument/2006/relationships/image" Target="media/image20.png"/><Relationship Id="rId74" Type="http://schemas.openxmlformats.org/officeDocument/2006/relationships/image" Target="media/image19.png"/><Relationship Id="rId73" Type="http://schemas.openxmlformats.org/officeDocument/2006/relationships/image" Target="media/image18.emf"/><Relationship Id="rId72" Type="http://schemas.openxmlformats.org/officeDocument/2006/relationships/oleObject" Target="embeddings/oleObject13.bin"/><Relationship Id="rId71" Type="http://schemas.openxmlformats.org/officeDocument/2006/relationships/image" Target="media/image17.png"/><Relationship Id="rId70" Type="http://schemas.openxmlformats.org/officeDocument/2006/relationships/image" Target="media/image16.png"/><Relationship Id="rId7" Type="http://schemas.openxmlformats.org/officeDocument/2006/relationships/footer" Target="footer1.xml"/><Relationship Id="rId69" Type="http://schemas.openxmlformats.org/officeDocument/2006/relationships/image" Target="media/image15.emf"/><Relationship Id="rId68" Type="http://schemas.openxmlformats.org/officeDocument/2006/relationships/oleObject" Target="embeddings/oleObject12.bin"/><Relationship Id="rId67" Type="http://schemas.openxmlformats.org/officeDocument/2006/relationships/image" Target="media/image14.emf"/><Relationship Id="rId66" Type="http://schemas.openxmlformats.org/officeDocument/2006/relationships/oleObject" Target="embeddings/oleObject11.bin"/><Relationship Id="rId65" Type="http://schemas.openxmlformats.org/officeDocument/2006/relationships/image" Target="media/image13.emf"/><Relationship Id="rId64" Type="http://schemas.openxmlformats.org/officeDocument/2006/relationships/image" Target="media/image12.emf"/><Relationship Id="rId63" Type="http://schemas.openxmlformats.org/officeDocument/2006/relationships/oleObject" Target="embeddings/oleObject10.bin"/><Relationship Id="rId62" Type="http://schemas.openxmlformats.org/officeDocument/2006/relationships/image" Target="media/image11.emf"/><Relationship Id="rId61" Type="http://schemas.openxmlformats.org/officeDocument/2006/relationships/oleObject" Target="embeddings/oleObject9.bin"/><Relationship Id="rId60" Type="http://schemas.openxmlformats.org/officeDocument/2006/relationships/image" Target="media/image10.emf"/><Relationship Id="rId6" Type="http://schemas.openxmlformats.org/officeDocument/2006/relationships/header" Target="header2.xml"/><Relationship Id="rId59" Type="http://schemas.openxmlformats.org/officeDocument/2006/relationships/oleObject" Target="embeddings/oleObject8.bin"/><Relationship Id="rId58" Type="http://schemas.openxmlformats.org/officeDocument/2006/relationships/image" Target="media/image9.emf"/><Relationship Id="rId57" Type="http://schemas.openxmlformats.org/officeDocument/2006/relationships/oleObject" Target="embeddings/oleObject7.bin"/><Relationship Id="rId56" Type="http://schemas.openxmlformats.org/officeDocument/2006/relationships/image" Target="media/image8.emf"/><Relationship Id="rId55" Type="http://schemas.openxmlformats.org/officeDocument/2006/relationships/oleObject" Target="embeddings/oleObject6.bin"/><Relationship Id="rId54" Type="http://schemas.openxmlformats.org/officeDocument/2006/relationships/image" Target="media/image7.emf"/><Relationship Id="rId53" Type="http://schemas.openxmlformats.org/officeDocument/2006/relationships/oleObject" Target="embeddings/oleObject5.bin"/><Relationship Id="rId52" Type="http://schemas.openxmlformats.org/officeDocument/2006/relationships/image" Target="media/image6.emf"/><Relationship Id="rId51" Type="http://schemas.openxmlformats.org/officeDocument/2006/relationships/oleObject" Target="embeddings/oleObject4.bin"/><Relationship Id="rId50" Type="http://schemas.openxmlformats.org/officeDocument/2006/relationships/image" Target="media/image5.emf"/><Relationship Id="rId5" Type="http://schemas.openxmlformats.org/officeDocument/2006/relationships/header" Target="header1.xml"/><Relationship Id="rId49" Type="http://schemas.openxmlformats.org/officeDocument/2006/relationships/oleObject" Target="embeddings/oleObject3.bin"/><Relationship Id="rId48" Type="http://schemas.openxmlformats.org/officeDocument/2006/relationships/image" Target="media/image4.emf"/><Relationship Id="rId47" Type="http://schemas.openxmlformats.org/officeDocument/2006/relationships/oleObject" Target="embeddings/oleObject2.bin"/><Relationship Id="rId46" Type="http://schemas.openxmlformats.org/officeDocument/2006/relationships/image" Target="media/image3.emf"/><Relationship Id="rId45" Type="http://schemas.openxmlformats.org/officeDocument/2006/relationships/oleObject" Target="embeddings/oleObject1.bin"/><Relationship Id="rId44" Type="http://schemas.openxmlformats.org/officeDocument/2006/relationships/image" Target="media/image2.jpe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header" Target="header29.xml"/><Relationship Id="rId40" Type="http://schemas.openxmlformats.org/officeDocument/2006/relationships/header" Target="header28.xml"/><Relationship Id="rId4" Type="http://schemas.openxmlformats.org/officeDocument/2006/relationships/endnotes" Target="endnotes.xml"/><Relationship Id="rId39" Type="http://schemas.openxmlformats.org/officeDocument/2006/relationships/header" Target="header27.xml"/><Relationship Id="rId38" Type="http://schemas.openxmlformats.org/officeDocument/2006/relationships/header" Target="header26.xml"/><Relationship Id="rId37" Type="http://schemas.openxmlformats.org/officeDocument/2006/relationships/header" Target="header25.xml"/><Relationship Id="rId36" Type="http://schemas.openxmlformats.org/officeDocument/2006/relationships/footer" Target="footer8.xml"/><Relationship Id="rId35" Type="http://schemas.openxmlformats.org/officeDocument/2006/relationships/footer" Target="footer7.xml"/><Relationship Id="rId34" Type="http://schemas.openxmlformats.org/officeDocument/2006/relationships/header" Target="header24.xml"/><Relationship Id="rId33" Type="http://schemas.openxmlformats.org/officeDocument/2006/relationships/header" Target="header23.xml"/><Relationship Id="rId32" Type="http://schemas.openxmlformats.org/officeDocument/2006/relationships/header" Target="header22.xml"/><Relationship Id="rId31" Type="http://schemas.openxmlformats.org/officeDocument/2006/relationships/header" Target="header21.xml"/><Relationship Id="rId30" Type="http://schemas.openxmlformats.org/officeDocument/2006/relationships/footer" Target="footer6.xml"/><Relationship Id="rId3" Type="http://schemas.openxmlformats.org/officeDocument/2006/relationships/footnotes" Target="footnotes.xml"/><Relationship Id="rId29" Type="http://schemas.openxmlformats.org/officeDocument/2006/relationships/header" Target="header20.xml"/><Relationship Id="rId28" Type="http://schemas.openxmlformats.org/officeDocument/2006/relationships/header" Target="header19.xml"/><Relationship Id="rId27" Type="http://schemas.openxmlformats.org/officeDocument/2006/relationships/header" Target="header18.xml"/><Relationship Id="rId267" Type="http://schemas.openxmlformats.org/officeDocument/2006/relationships/fontTable" Target="fontTable.xml"/><Relationship Id="rId266" Type="http://schemas.openxmlformats.org/officeDocument/2006/relationships/numbering" Target="numbering.xml"/><Relationship Id="rId265" Type="http://schemas.openxmlformats.org/officeDocument/2006/relationships/customXml" Target="../customXml/item1.xml"/><Relationship Id="rId264" Type="http://schemas.openxmlformats.org/officeDocument/2006/relationships/image" Target="media/image110.emf"/><Relationship Id="rId263" Type="http://schemas.openxmlformats.org/officeDocument/2006/relationships/oleObject" Target="embeddings/oleObject112.bin"/><Relationship Id="rId262" Type="http://schemas.openxmlformats.org/officeDocument/2006/relationships/image" Target="media/image109.emf"/><Relationship Id="rId261" Type="http://schemas.openxmlformats.org/officeDocument/2006/relationships/oleObject" Target="embeddings/oleObject111.bin"/><Relationship Id="rId260" Type="http://schemas.openxmlformats.org/officeDocument/2006/relationships/image" Target="media/image108.emf"/><Relationship Id="rId26" Type="http://schemas.openxmlformats.org/officeDocument/2006/relationships/header" Target="header17.xml"/><Relationship Id="rId259" Type="http://schemas.openxmlformats.org/officeDocument/2006/relationships/oleObject" Target="embeddings/oleObject110.bin"/><Relationship Id="rId258" Type="http://schemas.openxmlformats.org/officeDocument/2006/relationships/oleObject" Target="embeddings/oleObject109.bin"/><Relationship Id="rId257" Type="http://schemas.openxmlformats.org/officeDocument/2006/relationships/image" Target="media/image107.emf"/><Relationship Id="rId256" Type="http://schemas.openxmlformats.org/officeDocument/2006/relationships/oleObject" Target="embeddings/oleObject108.bin"/><Relationship Id="rId255" Type="http://schemas.openxmlformats.org/officeDocument/2006/relationships/image" Target="media/image106.emf"/><Relationship Id="rId254" Type="http://schemas.openxmlformats.org/officeDocument/2006/relationships/oleObject" Target="embeddings/oleObject107.bin"/><Relationship Id="rId253" Type="http://schemas.openxmlformats.org/officeDocument/2006/relationships/image" Target="media/image105.emf"/><Relationship Id="rId252" Type="http://schemas.openxmlformats.org/officeDocument/2006/relationships/oleObject" Target="embeddings/oleObject106.bin"/><Relationship Id="rId251" Type="http://schemas.openxmlformats.org/officeDocument/2006/relationships/image" Target="media/image104.emf"/><Relationship Id="rId250" Type="http://schemas.openxmlformats.org/officeDocument/2006/relationships/oleObject" Target="embeddings/oleObject105.bin"/><Relationship Id="rId25" Type="http://schemas.openxmlformats.org/officeDocument/2006/relationships/header" Target="header16.xml"/><Relationship Id="rId249" Type="http://schemas.openxmlformats.org/officeDocument/2006/relationships/image" Target="media/image103.emf"/><Relationship Id="rId248" Type="http://schemas.openxmlformats.org/officeDocument/2006/relationships/oleObject" Target="embeddings/oleObject104.bin"/><Relationship Id="rId247" Type="http://schemas.openxmlformats.org/officeDocument/2006/relationships/image" Target="media/image102.emf"/><Relationship Id="rId246" Type="http://schemas.openxmlformats.org/officeDocument/2006/relationships/oleObject" Target="embeddings/oleObject103.bin"/><Relationship Id="rId245" Type="http://schemas.openxmlformats.org/officeDocument/2006/relationships/image" Target="media/image101.emf"/><Relationship Id="rId244" Type="http://schemas.openxmlformats.org/officeDocument/2006/relationships/oleObject" Target="embeddings/oleObject102.bin"/><Relationship Id="rId243" Type="http://schemas.openxmlformats.org/officeDocument/2006/relationships/image" Target="media/image100.emf"/><Relationship Id="rId242" Type="http://schemas.openxmlformats.org/officeDocument/2006/relationships/oleObject" Target="embeddings/oleObject101.bin"/><Relationship Id="rId241" Type="http://schemas.openxmlformats.org/officeDocument/2006/relationships/image" Target="media/image99.emf"/><Relationship Id="rId240" Type="http://schemas.openxmlformats.org/officeDocument/2006/relationships/oleObject" Target="embeddings/oleObject100.bin"/><Relationship Id="rId24" Type="http://schemas.openxmlformats.org/officeDocument/2006/relationships/header" Target="header15.xml"/><Relationship Id="rId239" Type="http://schemas.openxmlformats.org/officeDocument/2006/relationships/image" Target="media/image98.emf"/><Relationship Id="rId238" Type="http://schemas.openxmlformats.org/officeDocument/2006/relationships/oleObject" Target="embeddings/oleObject99.bin"/><Relationship Id="rId237" Type="http://schemas.openxmlformats.org/officeDocument/2006/relationships/image" Target="media/image97.emf"/><Relationship Id="rId236" Type="http://schemas.openxmlformats.org/officeDocument/2006/relationships/oleObject" Target="embeddings/oleObject98.bin"/><Relationship Id="rId235" Type="http://schemas.openxmlformats.org/officeDocument/2006/relationships/image" Target="media/image96.emf"/><Relationship Id="rId234" Type="http://schemas.openxmlformats.org/officeDocument/2006/relationships/oleObject" Target="embeddings/oleObject97.bin"/><Relationship Id="rId233" Type="http://schemas.openxmlformats.org/officeDocument/2006/relationships/image" Target="media/image95.emf"/><Relationship Id="rId232" Type="http://schemas.openxmlformats.org/officeDocument/2006/relationships/oleObject" Target="embeddings/oleObject96.bin"/><Relationship Id="rId231" Type="http://schemas.openxmlformats.org/officeDocument/2006/relationships/image" Target="media/image94.emf"/><Relationship Id="rId230" Type="http://schemas.openxmlformats.org/officeDocument/2006/relationships/oleObject" Target="embeddings/oleObject95.bin"/><Relationship Id="rId23" Type="http://schemas.openxmlformats.org/officeDocument/2006/relationships/header" Target="header14.xml"/><Relationship Id="rId229" Type="http://schemas.openxmlformats.org/officeDocument/2006/relationships/image" Target="media/image93.emf"/><Relationship Id="rId228" Type="http://schemas.openxmlformats.org/officeDocument/2006/relationships/oleObject" Target="embeddings/oleObject94.bin"/><Relationship Id="rId227" Type="http://schemas.openxmlformats.org/officeDocument/2006/relationships/oleObject" Target="embeddings/oleObject93.bin"/><Relationship Id="rId226" Type="http://schemas.openxmlformats.org/officeDocument/2006/relationships/image" Target="media/image92.emf"/><Relationship Id="rId225" Type="http://schemas.openxmlformats.org/officeDocument/2006/relationships/oleObject" Target="embeddings/oleObject92.bin"/><Relationship Id="rId224" Type="http://schemas.openxmlformats.org/officeDocument/2006/relationships/image" Target="media/image91.emf"/><Relationship Id="rId223" Type="http://schemas.openxmlformats.org/officeDocument/2006/relationships/oleObject" Target="embeddings/oleObject91.bin"/><Relationship Id="rId222" Type="http://schemas.openxmlformats.org/officeDocument/2006/relationships/image" Target="media/image90.emf"/><Relationship Id="rId221" Type="http://schemas.openxmlformats.org/officeDocument/2006/relationships/oleObject" Target="embeddings/oleObject90.bin"/><Relationship Id="rId220" Type="http://schemas.openxmlformats.org/officeDocument/2006/relationships/image" Target="media/image89.emf"/><Relationship Id="rId22" Type="http://schemas.openxmlformats.org/officeDocument/2006/relationships/header" Target="header13.xml"/><Relationship Id="rId219" Type="http://schemas.openxmlformats.org/officeDocument/2006/relationships/oleObject" Target="embeddings/oleObject89.bin"/><Relationship Id="rId218" Type="http://schemas.openxmlformats.org/officeDocument/2006/relationships/image" Target="media/image88.emf"/><Relationship Id="rId217" Type="http://schemas.openxmlformats.org/officeDocument/2006/relationships/oleObject" Target="embeddings/oleObject88.bin"/><Relationship Id="rId216" Type="http://schemas.openxmlformats.org/officeDocument/2006/relationships/image" Target="media/image87.png"/><Relationship Id="rId215" Type="http://schemas.openxmlformats.org/officeDocument/2006/relationships/image" Target="media/image86.emf"/><Relationship Id="rId214" Type="http://schemas.openxmlformats.org/officeDocument/2006/relationships/oleObject" Target="embeddings/oleObject87.bin"/><Relationship Id="rId213" Type="http://schemas.openxmlformats.org/officeDocument/2006/relationships/image" Target="media/image85.emf"/><Relationship Id="rId212" Type="http://schemas.openxmlformats.org/officeDocument/2006/relationships/oleObject" Target="embeddings/oleObject86.bin"/><Relationship Id="rId211" Type="http://schemas.openxmlformats.org/officeDocument/2006/relationships/image" Target="media/image84.emf"/><Relationship Id="rId210" Type="http://schemas.openxmlformats.org/officeDocument/2006/relationships/oleObject" Target="embeddings/oleObject85.bin"/><Relationship Id="rId21" Type="http://schemas.openxmlformats.org/officeDocument/2006/relationships/header" Target="header12.xml"/><Relationship Id="rId209" Type="http://schemas.openxmlformats.org/officeDocument/2006/relationships/oleObject" Target="embeddings/oleObject84.bin"/><Relationship Id="rId208" Type="http://schemas.openxmlformats.org/officeDocument/2006/relationships/image" Target="media/image83.emf"/><Relationship Id="rId207" Type="http://schemas.openxmlformats.org/officeDocument/2006/relationships/oleObject" Target="embeddings/oleObject83.bin"/><Relationship Id="rId206" Type="http://schemas.openxmlformats.org/officeDocument/2006/relationships/image" Target="media/image82.emf"/><Relationship Id="rId205" Type="http://schemas.openxmlformats.org/officeDocument/2006/relationships/oleObject" Target="embeddings/oleObject82.bin"/><Relationship Id="rId204" Type="http://schemas.openxmlformats.org/officeDocument/2006/relationships/image" Target="media/image81.emf"/><Relationship Id="rId203" Type="http://schemas.openxmlformats.org/officeDocument/2006/relationships/oleObject" Target="embeddings/oleObject81.bin"/><Relationship Id="rId202" Type="http://schemas.openxmlformats.org/officeDocument/2006/relationships/image" Target="media/image80.emf"/><Relationship Id="rId201" Type="http://schemas.openxmlformats.org/officeDocument/2006/relationships/oleObject" Target="embeddings/oleObject80.bin"/><Relationship Id="rId200" Type="http://schemas.openxmlformats.org/officeDocument/2006/relationships/image" Target="media/image79.emf"/><Relationship Id="rId20" Type="http://schemas.openxmlformats.org/officeDocument/2006/relationships/header" Target="header11.xml"/><Relationship Id="rId2" Type="http://schemas.openxmlformats.org/officeDocument/2006/relationships/settings" Target="settings.xml"/><Relationship Id="rId199" Type="http://schemas.openxmlformats.org/officeDocument/2006/relationships/oleObject" Target="embeddings/oleObject79.bin"/><Relationship Id="rId198" Type="http://schemas.openxmlformats.org/officeDocument/2006/relationships/image" Target="media/image78.emf"/><Relationship Id="rId197" Type="http://schemas.openxmlformats.org/officeDocument/2006/relationships/oleObject" Target="embeddings/oleObject78.bin"/><Relationship Id="rId196" Type="http://schemas.openxmlformats.org/officeDocument/2006/relationships/oleObject" Target="embeddings/oleObject77.bin"/><Relationship Id="rId195" Type="http://schemas.openxmlformats.org/officeDocument/2006/relationships/image" Target="media/image77.png"/><Relationship Id="rId194" Type="http://schemas.openxmlformats.org/officeDocument/2006/relationships/image" Target="media/image76.png"/><Relationship Id="rId193" Type="http://schemas.openxmlformats.org/officeDocument/2006/relationships/oleObject" Target="embeddings/oleObject76.bin"/><Relationship Id="rId192" Type="http://schemas.openxmlformats.org/officeDocument/2006/relationships/image" Target="media/image75.emf"/><Relationship Id="rId191" Type="http://schemas.openxmlformats.org/officeDocument/2006/relationships/oleObject" Target="embeddings/oleObject75.bin"/><Relationship Id="rId190" Type="http://schemas.openxmlformats.org/officeDocument/2006/relationships/image" Target="media/image74.emf"/><Relationship Id="rId19" Type="http://schemas.openxmlformats.org/officeDocument/2006/relationships/header" Target="header10.xml"/><Relationship Id="rId189" Type="http://schemas.openxmlformats.org/officeDocument/2006/relationships/oleObject" Target="embeddings/oleObject74.bin"/><Relationship Id="rId188" Type="http://schemas.openxmlformats.org/officeDocument/2006/relationships/image" Target="media/image73.emf"/><Relationship Id="rId187" Type="http://schemas.openxmlformats.org/officeDocument/2006/relationships/oleObject" Target="embeddings/oleObject73.bin"/><Relationship Id="rId186" Type="http://schemas.openxmlformats.org/officeDocument/2006/relationships/image" Target="media/image72.emf"/><Relationship Id="rId185" Type="http://schemas.openxmlformats.org/officeDocument/2006/relationships/oleObject" Target="embeddings/oleObject72.bin"/><Relationship Id="rId184" Type="http://schemas.openxmlformats.org/officeDocument/2006/relationships/oleObject" Target="embeddings/oleObject71.bin"/><Relationship Id="rId183" Type="http://schemas.openxmlformats.org/officeDocument/2006/relationships/image" Target="media/image71.emf"/><Relationship Id="rId182" Type="http://schemas.openxmlformats.org/officeDocument/2006/relationships/oleObject" Target="embeddings/oleObject70.bin"/><Relationship Id="rId181" Type="http://schemas.openxmlformats.org/officeDocument/2006/relationships/oleObject" Target="embeddings/oleObject69.bin"/><Relationship Id="rId180" Type="http://schemas.openxmlformats.org/officeDocument/2006/relationships/oleObject" Target="embeddings/oleObject68.bin"/><Relationship Id="rId18" Type="http://schemas.openxmlformats.org/officeDocument/2006/relationships/header" Target="header9.xml"/><Relationship Id="rId179" Type="http://schemas.openxmlformats.org/officeDocument/2006/relationships/image" Target="media/image70.emf"/><Relationship Id="rId178" Type="http://schemas.openxmlformats.org/officeDocument/2006/relationships/oleObject" Target="embeddings/oleObject67.bin"/><Relationship Id="rId177" Type="http://schemas.openxmlformats.org/officeDocument/2006/relationships/image" Target="media/image69.emf"/><Relationship Id="rId176" Type="http://schemas.openxmlformats.org/officeDocument/2006/relationships/oleObject" Target="embeddings/oleObject66.bin"/><Relationship Id="rId175" Type="http://schemas.openxmlformats.org/officeDocument/2006/relationships/image" Target="media/image68.emf"/><Relationship Id="rId174" Type="http://schemas.openxmlformats.org/officeDocument/2006/relationships/oleObject" Target="embeddings/oleObject65.bin"/><Relationship Id="rId173" Type="http://schemas.openxmlformats.org/officeDocument/2006/relationships/image" Target="media/image67.emf"/><Relationship Id="rId172" Type="http://schemas.openxmlformats.org/officeDocument/2006/relationships/oleObject" Target="embeddings/oleObject64.bin"/><Relationship Id="rId171" Type="http://schemas.openxmlformats.org/officeDocument/2006/relationships/image" Target="media/image66.emf"/><Relationship Id="rId170" Type="http://schemas.openxmlformats.org/officeDocument/2006/relationships/oleObject" Target="embeddings/oleObject63.bin"/><Relationship Id="rId17" Type="http://schemas.openxmlformats.org/officeDocument/2006/relationships/header" Target="header8.xml"/><Relationship Id="rId169" Type="http://schemas.openxmlformats.org/officeDocument/2006/relationships/image" Target="media/image65.emf"/><Relationship Id="rId168" Type="http://schemas.openxmlformats.org/officeDocument/2006/relationships/oleObject" Target="embeddings/oleObject62.bin"/><Relationship Id="rId167" Type="http://schemas.openxmlformats.org/officeDocument/2006/relationships/image" Target="media/image64.emf"/><Relationship Id="rId166" Type="http://schemas.openxmlformats.org/officeDocument/2006/relationships/oleObject" Target="embeddings/oleObject61.bin"/><Relationship Id="rId165" Type="http://schemas.openxmlformats.org/officeDocument/2006/relationships/image" Target="media/image63.emf"/><Relationship Id="rId164" Type="http://schemas.openxmlformats.org/officeDocument/2006/relationships/oleObject" Target="embeddings/oleObject60.bin"/><Relationship Id="rId163" Type="http://schemas.openxmlformats.org/officeDocument/2006/relationships/oleObject" Target="embeddings/oleObject59.bin"/><Relationship Id="rId162" Type="http://schemas.openxmlformats.org/officeDocument/2006/relationships/oleObject" Target="embeddings/oleObject58.bin"/><Relationship Id="rId161" Type="http://schemas.openxmlformats.org/officeDocument/2006/relationships/image" Target="media/image62.emf"/><Relationship Id="rId160" Type="http://schemas.openxmlformats.org/officeDocument/2006/relationships/oleObject" Target="embeddings/oleObject57.bin"/><Relationship Id="rId16" Type="http://schemas.openxmlformats.org/officeDocument/2006/relationships/header" Target="header7.xml"/><Relationship Id="rId159" Type="http://schemas.openxmlformats.org/officeDocument/2006/relationships/image" Target="media/image61.emf"/><Relationship Id="rId158" Type="http://schemas.openxmlformats.org/officeDocument/2006/relationships/oleObject" Target="embeddings/oleObject56.bin"/><Relationship Id="rId157" Type="http://schemas.openxmlformats.org/officeDocument/2006/relationships/image" Target="media/image60.emf"/><Relationship Id="rId156" Type="http://schemas.openxmlformats.org/officeDocument/2006/relationships/oleObject" Target="embeddings/oleObject55.bin"/><Relationship Id="rId155" Type="http://schemas.openxmlformats.org/officeDocument/2006/relationships/image" Target="media/image59.emf"/><Relationship Id="rId154" Type="http://schemas.openxmlformats.org/officeDocument/2006/relationships/oleObject" Target="embeddings/oleObject54.bin"/><Relationship Id="rId153" Type="http://schemas.openxmlformats.org/officeDocument/2006/relationships/image" Target="media/image58.emf"/><Relationship Id="rId152" Type="http://schemas.openxmlformats.org/officeDocument/2006/relationships/oleObject" Target="embeddings/oleObject53.bin"/><Relationship Id="rId151" Type="http://schemas.openxmlformats.org/officeDocument/2006/relationships/image" Target="media/image57.emf"/><Relationship Id="rId150" Type="http://schemas.openxmlformats.org/officeDocument/2006/relationships/oleObject" Target="embeddings/oleObject52.bin"/><Relationship Id="rId15" Type="http://schemas.openxmlformats.org/officeDocument/2006/relationships/footer" Target="footer5.xml"/><Relationship Id="rId149" Type="http://schemas.openxmlformats.org/officeDocument/2006/relationships/image" Target="media/image56.emf"/><Relationship Id="rId148" Type="http://schemas.openxmlformats.org/officeDocument/2006/relationships/oleObject" Target="embeddings/oleObject51.bin"/><Relationship Id="rId147" Type="http://schemas.openxmlformats.org/officeDocument/2006/relationships/image" Target="media/image55.emf"/><Relationship Id="rId146" Type="http://schemas.openxmlformats.org/officeDocument/2006/relationships/oleObject" Target="embeddings/oleObject50.bin"/><Relationship Id="rId145" Type="http://schemas.openxmlformats.org/officeDocument/2006/relationships/image" Target="media/image54.emf"/><Relationship Id="rId144" Type="http://schemas.openxmlformats.org/officeDocument/2006/relationships/oleObject" Target="embeddings/oleObject49.bin"/><Relationship Id="rId143" Type="http://schemas.openxmlformats.org/officeDocument/2006/relationships/image" Target="media/image53.emf"/><Relationship Id="rId142" Type="http://schemas.openxmlformats.org/officeDocument/2006/relationships/oleObject" Target="embeddings/oleObject48.bin"/><Relationship Id="rId141" Type="http://schemas.openxmlformats.org/officeDocument/2006/relationships/image" Target="media/image52.emf"/><Relationship Id="rId140" Type="http://schemas.openxmlformats.org/officeDocument/2006/relationships/oleObject" Target="embeddings/oleObject47.bin"/><Relationship Id="rId14" Type="http://schemas.openxmlformats.org/officeDocument/2006/relationships/header" Target="header6.xml"/><Relationship Id="rId139" Type="http://schemas.openxmlformats.org/officeDocument/2006/relationships/image" Target="media/image51.emf"/><Relationship Id="rId138" Type="http://schemas.openxmlformats.org/officeDocument/2006/relationships/oleObject" Target="embeddings/oleObject46.bin"/><Relationship Id="rId137" Type="http://schemas.openxmlformats.org/officeDocument/2006/relationships/image" Target="media/image50.emf"/><Relationship Id="rId136" Type="http://schemas.openxmlformats.org/officeDocument/2006/relationships/oleObject" Target="embeddings/oleObject45.bin"/><Relationship Id="rId135" Type="http://schemas.openxmlformats.org/officeDocument/2006/relationships/image" Target="media/image49.emf"/><Relationship Id="rId134" Type="http://schemas.openxmlformats.org/officeDocument/2006/relationships/oleObject" Target="embeddings/oleObject44.bin"/><Relationship Id="rId133" Type="http://schemas.openxmlformats.org/officeDocument/2006/relationships/image" Target="media/image48.emf"/><Relationship Id="rId132" Type="http://schemas.openxmlformats.org/officeDocument/2006/relationships/oleObject" Target="embeddings/oleObject43.bin"/><Relationship Id="rId131" Type="http://schemas.openxmlformats.org/officeDocument/2006/relationships/image" Target="media/image47.emf"/><Relationship Id="rId130" Type="http://schemas.openxmlformats.org/officeDocument/2006/relationships/oleObject" Target="embeddings/oleObject42.bin"/><Relationship Id="rId13" Type="http://schemas.openxmlformats.org/officeDocument/2006/relationships/header" Target="header5.xml"/><Relationship Id="rId129" Type="http://schemas.openxmlformats.org/officeDocument/2006/relationships/image" Target="media/image46.emf"/><Relationship Id="rId128" Type="http://schemas.openxmlformats.org/officeDocument/2006/relationships/oleObject" Target="embeddings/oleObject41.bin"/><Relationship Id="rId127" Type="http://schemas.openxmlformats.org/officeDocument/2006/relationships/image" Target="media/image45.emf"/><Relationship Id="rId126" Type="http://schemas.openxmlformats.org/officeDocument/2006/relationships/oleObject" Target="embeddings/oleObject40.bin"/><Relationship Id="rId125" Type="http://schemas.openxmlformats.org/officeDocument/2006/relationships/image" Target="media/image44.emf"/><Relationship Id="rId124" Type="http://schemas.openxmlformats.org/officeDocument/2006/relationships/oleObject" Target="embeddings/oleObject39.bin"/><Relationship Id="rId123" Type="http://schemas.openxmlformats.org/officeDocument/2006/relationships/image" Target="media/image43.emf"/><Relationship Id="rId122" Type="http://schemas.openxmlformats.org/officeDocument/2006/relationships/oleObject" Target="embeddings/oleObject38.bin"/><Relationship Id="rId121" Type="http://schemas.openxmlformats.org/officeDocument/2006/relationships/oleObject" Target="embeddings/oleObject37.bin"/><Relationship Id="rId120" Type="http://schemas.openxmlformats.org/officeDocument/2006/relationships/oleObject" Target="embeddings/oleObject36.bin"/><Relationship Id="rId12" Type="http://schemas.openxmlformats.org/officeDocument/2006/relationships/footer" Target="footer4.xml"/><Relationship Id="rId119" Type="http://schemas.openxmlformats.org/officeDocument/2006/relationships/oleObject" Target="embeddings/oleObject35.bin"/><Relationship Id="rId118" Type="http://schemas.openxmlformats.org/officeDocument/2006/relationships/oleObject" Target="embeddings/oleObject34.bin"/><Relationship Id="rId117" Type="http://schemas.openxmlformats.org/officeDocument/2006/relationships/image" Target="media/image42.emf"/><Relationship Id="rId116" Type="http://schemas.openxmlformats.org/officeDocument/2006/relationships/oleObject" Target="embeddings/oleObject33.bin"/><Relationship Id="rId115" Type="http://schemas.openxmlformats.org/officeDocument/2006/relationships/image" Target="media/image41.emf"/><Relationship Id="rId114" Type="http://schemas.openxmlformats.org/officeDocument/2006/relationships/oleObject" Target="embeddings/oleObject32.bin"/><Relationship Id="rId113" Type="http://schemas.openxmlformats.org/officeDocument/2006/relationships/image" Target="media/image40.emf"/><Relationship Id="rId112" Type="http://schemas.openxmlformats.org/officeDocument/2006/relationships/oleObject" Target="embeddings/oleObject31.bin"/><Relationship Id="rId111" Type="http://schemas.openxmlformats.org/officeDocument/2006/relationships/image" Target="media/image39.emf"/><Relationship Id="rId110" Type="http://schemas.openxmlformats.org/officeDocument/2006/relationships/oleObject" Target="embeddings/oleObject30.bin"/><Relationship Id="rId11" Type="http://schemas.openxmlformats.org/officeDocument/2006/relationships/footer" Target="footer3.xml"/><Relationship Id="rId109" Type="http://schemas.openxmlformats.org/officeDocument/2006/relationships/image" Target="media/image38.emf"/><Relationship Id="rId108" Type="http://schemas.openxmlformats.org/officeDocument/2006/relationships/oleObject" Target="embeddings/oleObject29.bin"/><Relationship Id="rId107" Type="http://schemas.openxmlformats.org/officeDocument/2006/relationships/image" Target="media/image37.emf"/><Relationship Id="rId106" Type="http://schemas.openxmlformats.org/officeDocument/2006/relationships/oleObject" Target="embeddings/oleObject28.bin"/><Relationship Id="rId105" Type="http://schemas.openxmlformats.org/officeDocument/2006/relationships/image" Target="media/image36.emf"/><Relationship Id="rId104" Type="http://schemas.openxmlformats.org/officeDocument/2006/relationships/oleObject" Target="embeddings/oleObject27.bin"/><Relationship Id="rId103" Type="http://schemas.openxmlformats.org/officeDocument/2006/relationships/image" Target="media/image35.emf"/><Relationship Id="rId102" Type="http://schemas.openxmlformats.org/officeDocument/2006/relationships/oleObject" Target="embeddings/oleObject26.bin"/><Relationship Id="rId101" Type="http://schemas.openxmlformats.org/officeDocument/2006/relationships/image" Target="media/image34.emf"/><Relationship Id="rId100" Type="http://schemas.openxmlformats.org/officeDocument/2006/relationships/oleObject" Target="embeddings/oleObject25.bin"/><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9"/>
    <customShpInfo spid="_x0000_s1030"/>
    <customShpInfo spid="_x0000_s1031"/>
    <customShpInfo spid="_x0000_s1035"/>
    <customShpInfo spid="_x0000_s1036"/>
    <customShpInfo spid="_x0000_s1037"/>
    <customShpInfo spid="_x0000_s1038"/>
    <customShpInfo spid="_x0000_s1039"/>
    <customShpInfo spid="_x0000_s1041"/>
    <customShpInfo spid="_x0000_s1043"/>
  </customShpExts>
  <extobjs>
    <extobj name="ECB019B1-382A-4266-B25C-5B523AA43C14-1">
      <extobjdata type="ECB019B1-382A-4266-B25C-5B523AA43C14" data="ewoJIkZpbGVJZCIgOiAiMzc4MDAwNTU5NDc5IiwKCSJHcm91cElkIiA6ICIxMTExMTQ5OTE4IiwKCSJJbWFnZSIgOiAiaVZCT1J3MEtHZ29BQUFBTlNVaEVVZ0FBQjRrQUFBTnBDQVlBQUFBV3N3OVZBQUFBQVhOU1IwSUFyczRjNlFBQUlBQkpSRUZVZUp6czNYbDRsT1haUC94ekppRUpFQkNRVFFWRUJGbFVWckhTVWhTS2lGVnhLUmJyMHNXbnRWcTM5ckY5dEZWcis5UmFyZlgxdFhWcFhlcFdMVmlxVktuRmZjT2ZxQ0NJRnFHZ0lJUWRXUXlCckRQdkg3N3lFeFBXSkV6SWZEN0hrZU9JOTMxZDUzV09mMlNZK3p2M2RVY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UUFIMWY1MGFXK2Z5RG1xQ0FBQUFBRWxGVGtTdVFtQ0M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4493</Words>
  <Characters>5105</Characters>
  <Lines>107</Lines>
  <Paragraphs>30</Paragraphs>
  <TotalTime>0</TotalTime>
  <ScaleCrop>false</ScaleCrop>
  <LinksUpToDate>false</LinksUpToDate>
  <CharactersWithSpaces>5295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2023-09-15T06:11:00Z</dcterms:created>
  <dc:creator>xiaofei li</dc:creator>
  <cp:lastModifiedBy>L.</cp:lastModifiedBy>
  <cp:lastPrinted>2023-10-10T08:53:00Z</cp:lastPrinted>
  <dcterms:modified xsi:type="dcterms:W3CDTF">2026-03-17T06:23:39Z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40D273B05E8F49098CA0BC485096B2BC_13</vt:lpwstr>
  </property>
  <property fmtid="{D5CDD505-2E9C-101B-9397-08002B2CF9AE}" pid="4" name="KSOTemplateDocerSaveRecord">
    <vt:lpwstr>eyJoZGlkIjoiODA3NTg5YzMzZWQ3OWIxZjRhMmQ2ZDU2Njk2ZDJjY2MiLCJ1c2VySWQiOiIxMTUzMjU5ODM5In0=</vt:lpwstr>
  </property>
</Properties>
</file>